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ED" w:rsidRPr="007968AE" w:rsidRDefault="00DE37ED" w:rsidP="00DE37ED">
      <w:pPr>
        <w:jc w:val="center"/>
        <w:rPr>
          <w:rFonts w:ascii="Arial" w:hAnsi="Arial" w:cs="Arial"/>
          <w:sz w:val="22"/>
          <w:szCs w:val="22"/>
        </w:rPr>
      </w:pPr>
      <w:r w:rsidRPr="007968AE">
        <w:rPr>
          <w:rFonts w:ascii="Arial" w:hAnsi="Arial" w:cs="Arial"/>
          <w:sz w:val="22"/>
          <w:szCs w:val="22"/>
        </w:rPr>
        <w:t>UNIVERSIDAD DE CALDAS</w:t>
      </w:r>
    </w:p>
    <w:p w:rsidR="00DE37ED" w:rsidRPr="007968AE" w:rsidRDefault="00DE37ED" w:rsidP="00DE37ED">
      <w:pPr>
        <w:jc w:val="center"/>
        <w:rPr>
          <w:rFonts w:ascii="Arial" w:hAnsi="Arial" w:cs="Arial"/>
          <w:sz w:val="22"/>
          <w:szCs w:val="22"/>
        </w:rPr>
      </w:pPr>
      <w:r w:rsidRPr="007968AE">
        <w:rPr>
          <w:rFonts w:ascii="Arial" w:hAnsi="Arial" w:cs="Arial"/>
          <w:sz w:val="22"/>
          <w:szCs w:val="22"/>
        </w:rPr>
        <w:t>VICERRECTORÍA ACADÉMICA</w:t>
      </w:r>
    </w:p>
    <w:tbl>
      <w:tblPr>
        <w:tblW w:w="0" w:type="auto"/>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40"/>
        <w:gridCol w:w="4560"/>
      </w:tblGrid>
      <w:tr w:rsidR="00DE37ED" w:rsidRPr="007968AE">
        <w:tc>
          <w:tcPr>
            <w:tcW w:w="1440" w:type="dxa"/>
          </w:tcPr>
          <w:p w:rsidR="00DE37ED" w:rsidRPr="007968AE" w:rsidRDefault="00DE37ED" w:rsidP="00B478B0">
            <w:pPr>
              <w:rPr>
                <w:rFonts w:ascii="Arial" w:hAnsi="Arial" w:cs="Arial"/>
                <w:sz w:val="22"/>
                <w:szCs w:val="22"/>
              </w:rPr>
            </w:pPr>
            <w:r w:rsidRPr="007968AE">
              <w:rPr>
                <w:rFonts w:ascii="Arial" w:hAnsi="Arial" w:cs="Arial"/>
                <w:sz w:val="22"/>
                <w:szCs w:val="22"/>
              </w:rPr>
              <w:t>FACULTAD</w:t>
            </w:r>
          </w:p>
        </w:tc>
        <w:tc>
          <w:tcPr>
            <w:tcW w:w="4560" w:type="dxa"/>
          </w:tcPr>
          <w:p w:rsidR="00DE37ED" w:rsidRPr="007968AE" w:rsidRDefault="00DE37ED" w:rsidP="00B478B0">
            <w:pPr>
              <w:jc w:val="center"/>
              <w:rPr>
                <w:rFonts w:ascii="Arial" w:hAnsi="Arial" w:cs="Arial"/>
                <w:sz w:val="22"/>
                <w:szCs w:val="22"/>
              </w:rPr>
            </w:pPr>
            <w:r w:rsidRPr="007968AE">
              <w:rPr>
                <w:rFonts w:ascii="Arial" w:hAnsi="Arial" w:cs="Arial"/>
                <w:sz w:val="22"/>
                <w:szCs w:val="22"/>
              </w:rPr>
              <w:t>JURÍDICAS Y SOCIALES</w:t>
            </w:r>
          </w:p>
        </w:tc>
      </w:tr>
    </w:tbl>
    <w:p w:rsidR="00DE37ED" w:rsidRPr="007968AE" w:rsidRDefault="00DE37ED" w:rsidP="00DE37ED">
      <w:pPr>
        <w:jc w:val="center"/>
        <w:rPr>
          <w:rFonts w:ascii="Arial" w:hAnsi="Arial" w:cs="Arial"/>
          <w:sz w:val="22"/>
          <w:szCs w:val="22"/>
        </w:rPr>
      </w:pPr>
    </w:p>
    <w:p w:rsidR="00DE37ED" w:rsidRPr="007968AE" w:rsidRDefault="00DE37ED" w:rsidP="00DE37ED">
      <w:pPr>
        <w:jc w:val="center"/>
        <w:rPr>
          <w:rFonts w:ascii="Arial" w:hAnsi="Arial" w:cs="Arial"/>
          <w:sz w:val="22"/>
          <w:szCs w:val="22"/>
        </w:rPr>
      </w:pPr>
      <w:r w:rsidRPr="007968AE">
        <w:rPr>
          <w:rFonts w:ascii="Arial" w:hAnsi="Arial" w:cs="Arial"/>
          <w:sz w:val="22"/>
          <w:szCs w:val="22"/>
        </w:rPr>
        <w:t>PROGRAMA OFICIAL DE ASIGNATURA</w:t>
      </w:r>
    </w:p>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8"/>
        <w:gridCol w:w="235"/>
        <w:gridCol w:w="125"/>
        <w:gridCol w:w="875"/>
        <w:gridCol w:w="85"/>
        <w:gridCol w:w="360"/>
        <w:gridCol w:w="115"/>
        <w:gridCol w:w="245"/>
        <w:gridCol w:w="120"/>
        <w:gridCol w:w="48"/>
        <w:gridCol w:w="236"/>
        <w:gridCol w:w="46"/>
        <w:gridCol w:w="30"/>
        <w:gridCol w:w="120"/>
        <w:gridCol w:w="240"/>
        <w:gridCol w:w="10"/>
        <w:gridCol w:w="90"/>
        <w:gridCol w:w="20"/>
        <w:gridCol w:w="240"/>
        <w:gridCol w:w="240"/>
        <w:gridCol w:w="245"/>
        <w:gridCol w:w="115"/>
        <w:gridCol w:w="120"/>
        <w:gridCol w:w="120"/>
        <w:gridCol w:w="120"/>
        <w:gridCol w:w="120"/>
        <w:gridCol w:w="120"/>
        <w:gridCol w:w="480"/>
        <w:gridCol w:w="480"/>
        <w:gridCol w:w="120"/>
        <w:gridCol w:w="120"/>
        <w:gridCol w:w="120"/>
        <w:gridCol w:w="230"/>
        <w:gridCol w:w="10"/>
        <w:gridCol w:w="480"/>
        <w:gridCol w:w="240"/>
        <w:gridCol w:w="360"/>
        <w:gridCol w:w="240"/>
        <w:gridCol w:w="120"/>
        <w:gridCol w:w="440"/>
        <w:gridCol w:w="400"/>
        <w:gridCol w:w="355"/>
        <w:gridCol w:w="245"/>
        <w:gridCol w:w="120"/>
        <w:gridCol w:w="120"/>
        <w:gridCol w:w="360"/>
      </w:tblGrid>
      <w:tr w:rsidR="00DE37ED" w:rsidRPr="007968AE">
        <w:tc>
          <w:tcPr>
            <w:tcW w:w="2503" w:type="dxa"/>
            <w:gridSpan w:val="7"/>
          </w:tcPr>
          <w:p w:rsidR="00DE37ED" w:rsidRPr="007968AE" w:rsidRDefault="00DE37ED" w:rsidP="00B478B0">
            <w:pPr>
              <w:rPr>
                <w:rFonts w:ascii="Arial" w:hAnsi="Arial" w:cs="Arial"/>
                <w:sz w:val="22"/>
                <w:szCs w:val="22"/>
              </w:rPr>
            </w:pPr>
            <w:r w:rsidRPr="007968AE">
              <w:rPr>
                <w:rFonts w:ascii="Arial" w:hAnsi="Arial" w:cs="Arial"/>
                <w:sz w:val="22"/>
                <w:szCs w:val="22"/>
              </w:rPr>
              <w:t xml:space="preserve">Nombre de la </w:t>
            </w:r>
            <w:bookmarkStart w:id="0" w:name="_GoBack"/>
            <w:bookmarkEnd w:id="0"/>
            <w:r w:rsidRPr="007968AE">
              <w:rPr>
                <w:rFonts w:ascii="Arial" w:hAnsi="Arial" w:cs="Arial"/>
                <w:sz w:val="22"/>
                <w:szCs w:val="22"/>
              </w:rPr>
              <w:t>asignatura:</w:t>
            </w:r>
          </w:p>
        </w:tc>
        <w:tc>
          <w:tcPr>
            <w:tcW w:w="7685" w:type="dxa"/>
            <w:gridSpan w:val="39"/>
          </w:tcPr>
          <w:p w:rsidR="00DE37ED" w:rsidRPr="007968AE" w:rsidRDefault="00594B52" w:rsidP="00770D8D">
            <w:pPr>
              <w:rPr>
                <w:rFonts w:ascii="Arial" w:hAnsi="Arial" w:cs="Arial"/>
                <w:b/>
                <w:sz w:val="22"/>
                <w:szCs w:val="22"/>
              </w:rPr>
            </w:pPr>
            <w:r>
              <w:rPr>
                <w:rFonts w:ascii="Arial" w:hAnsi="Arial" w:cs="Arial"/>
                <w:b/>
                <w:sz w:val="22"/>
                <w:szCs w:val="22"/>
              </w:rPr>
              <w:t xml:space="preserve">Historia de </w:t>
            </w:r>
            <w:r w:rsidR="009C0862" w:rsidRPr="007968AE">
              <w:rPr>
                <w:rFonts w:ascii="Arial" w:hAnsi="Arial" w:cs="Arial"/>
                <w:b/>
                <w:sz w:val="22"/>
                <w:szCs w:val="22"/>
              </w:rPr>
              <w:t>América R</w:t>
            </w:r>
            <w:r w:rsidR="001F6B02" w:rsidRPr="007968AE">
              <w:rPr>
                <w:rFonts w:ascii="Arial" w:hAnsi="Arial" w:cs="Arial"/>
                <w:b/>
                <w:sz w:val="22"/>
                <w:szCs w:val="22"/>
              </w:rPr>
              <w:t>epublicana</w:t>
            </w:r>
          </w:p>
        </w:tc>
      </w:tr>
      <w:tr w:rsidR="00DE37ED" w:rsidRPr="007968AE">
        <w:trPr>
          <w:gridAfter w:val="9"/>
          <w:wAfter w:w="2400" w:type="dxa"/>
        </w:trPr>
        <w:tc>
          <w:tcPr>
            <w:tcW w:w="708" w:type="dxa"/>
            <w:tcBorders>
              <w:right w:val="single" w:sz="4" w:space="0" w:color="auto"/>
            </w:tcBorders>
          </w:tcPr>
          <w:p w:rsidR="00DE37ED" w:rsidRPr="007968AE" w:rsidRDefault="00DE37ED" w:rsidP="00B478B0">
            <w:pPr>
              <w:rPr>
                <w:rFonts w:ascii="Arial" w:hAnsi="Arial" w:cs="Arial"/>
                <w:sz w:val="22"/>
                <w:szCs w:val="22"/>
              </w:rPr>
            </w:pPr>
            <w:r w:rsidRPr="007968AE">
              <w:rPr>
                <w:rFonts w:ascii="Arial" w:hAnsi="Arial" w:cs="Arial"/>
                <w:sz w:val="22"/>
                <w:szCs w:val="22"/>
              </w:rPr>
              <w:t>Tipo:</w:t>
            </w:r>
          </w:p>
        </w:tc>
        <w:tc>
          <w:tcPr>
            <w:tcW w:w="360" w:type="dxa"/>
            <w:gridSpan w:val="2"/>
            <w:tcBorders>
              <w:top w:val="nil"/>
              <w:left w:val="single" w:sz="4" w:space="0" w:color="auto"/>
              <w:bottom w:val="nil"/>
              <w:right w:val="single" w:sz="4" w:space="0" w:color="auto"/>
            </w:tcBorders>
          </w:tcPr>
          <w:p w:rsidR="00DE37ED" w:rsidRPr="007968AE" w:rsidRDefault="00DE37ED" w:rsidP="00B478B0">
            <w:pPr>
              <w:jc w:val="right"/>
              <w:rPr>
                <w:rFonts w:ascii="Arial" w:hAnsi="Arial" w:cs="Arial"/>
                <w:sz w:val="22"/>
                <w:szCs w:val="22"/>
              </w:rPr>
            </w:pPr>
          </w:p>
        </w:tc>
        <w:tc>
          <w:tcPr>
            <w:tcW w:w="1320" w:type="dxa"/>
            <w:gridSpan w:val="3"/>
            <w:tcBorders>
              <w:left w:val="single" w:sz="4" w:space="0" w:color="auto"/>
            </w:tcBorders>
          </w:tcPr>
          <w:p w:rsidR="00DE37ED" w:rsidRPr="007968AE" w:rsidRDefault="00DE37ED" w:rsidP="00B478B0">
            <w:pPr>
              <w:jc w:val="right"/>
              <w:rPr>
                <w:rFonts w:ascii="Arial" w:hAnsi="Arial" w:cs="Arial"/>
                <w:sz w:val="22"/>
                <w:szCs w:val="22"/>
              </w:rPr>
            </w:pPr>
            <w:r w:rsidRPr="007968AE">
              <w:rPr>
                <w:rFonts w:ascii="Arial" w:hAnsi="Arial" w:cs="Arial"/>
                <w:sz w:val="22"/>
                <w:szCs w:val="22"/>
              </w:rPr>
              <w:t>Asignatura</w:t>
            </w:r>
          </w:p>
        </w:tc>
        <w:tc>
          <w:tcPr>
            <w:tcW w:w="360" w:type="dxa"/>
            <w:gridSpan w:val="2"/>
            <w:tcBorders>
              <w:right w:val="single" w:sz="4" w:space="0" w:color="auto"/>
            </w:tcBorders>
          </w:tcPr>
          <w:p w:rsidR="00DE37ED" w:rsidRPr="007968AE" w:rsidRDefault="00DE37ED" w:rsidP="00B478B0">
            <w:pPr>
              <w:jc w:val="center"/>
              <w:rPr>
                <w:rFonts w:ascii="Arial" w:hAnsi="Arial" w:cs="Arial"/>
                <w:sz w:val="22"/>
                <w:szCs w:val="22"/>
              </w:rPr>
            </w:pPr>
            <w:r w:rsidRPr="007968AE">
              <w:rPr>
                <w:rFonts w:ascii="Arial" w:hAnsi="Arial" w:cs="Arial"/>
                <w:sz w:val="22"/>
                <w:szCs w:val="22"/>
              </w:rPr>
              <w:t>X</w:t>
            </w:r>
          </w:p>
        </w:tc>
        <w:tc>
          <w:tcPr>
            <w:tcW w:w="480" w:type="dxa"/>
            <w:gridSpan w:val="5"/>
            <w:tcBorders>
              <w:top w:val="nil"/>
              <w:left w:val="single" w:sz="4" w:space="0" w:color="auto"/>
              <w:bottom w:val="nil"/>
              <w:right w:val="single" w:sz="4" w:space="0" w:color="auto"/>
            </w:tcBorders>
          </w:tcPr>
          <w:p w:rsidR="00DE37ED" w:rsidRPr="007968AE" w:rsidRDefault="00DE37ED" w:rsidP="00B478B0">
            <w:pPr>
              <w:jc w:val="right"/>
              <w:rPr>
                <w:rFonts w:ascii="Arial" w:hAnsi="Arial" w:cs="Arial"/>
                <w:sz w:val="22"/>
                <w:szCs w:val="22"/>
              </w:rPr>
            </w:pPr>
          </w:p>
        </w:tc>
        <w:tc>
          <w:tcPr>
            <w:tcW w:w="960" w:type="dxa"/>
            <w:gridSpan w:val="7"/>
            <w:tcBorders>
              <w:left w:val="single" w:sz="4" w:space="0" w:color="auto"/>
            </w:tcBorders>
          </w:tcPr>
          <w:p w:rsidR="00DE37ED" w:rsidRPr="007968AE" w:rsidRDefault="00DE37ED" w:rsidP="00B478B0">
            <w:pPr>
              <w:jc w:val="right"/>
              <w:rPr>
                <w:rFonts w:ascii="Arial" w:hAnsi="Arial" w:cs="Arial"/>
                <w:sz w:val="22"/>
                <w:szCs w:val="22"/>
              </w:rPr>
            </w:pPr>
            <w:r w:rsidRPr="007968AE">
              <w:rPr>
                <w:rFonts w:ascii="Arial" w:hAnsi="Arial" w:cs="Arial"/>
                <w:sz w:val="22"/>
                <w:szCs w:val="22"/>
              </w:rPr>
              <w:t>Núcleo</w:t>
            </w:r>
          </w:p>
        </w:tc>
        <w:tc>
          <w:tcPr>
            <w:tcW w:w="360" w:type="dxa"/>
            <w:gridSpan w:val="2"/>
            <w:tcBorders>
              <w:right w:val="single" w:sz="4" w:space="0" w:color="auto"/>
            </w:tcBorders>
          </w:tcPr>
          <w:p w:rsidR="00DE37ED" w:rsidRPr="007968AE" w:rsidRDefault="00DE37ED" w:rsidP="00B478B0">
            <w:pPr>
              <w:jc w:val="right"/>
              <w:rPr>
                <w:rFonts w:ascii="Arial" w:hAnsi="Arial" w:cs="Arial"/>
                <w:sz w:val="22"/>
                <w:szCs w:val="22"/>
              </w:rPr>
            </w:pPr>
          </w:p>
        </w:tc>
        <w:tc>
          <w:tcPr>
            <w:tcW w:w="480" w:type="dxa"/>
            <w:gridSpan w:val="4"/>
            <w:tcBorders>
              <w:top w:val="nil"/>
              <w:left w:val="single" w:sz="4" w:space="0" w:color="auto"/>
              <w:bottom w:val="nil"/>
              <w:right w:val="single" w:sz="4" w:space="0" w:color="auto"/>
            </w:tcBorders>
          </w:tcPr>
          <w:p w:rsidR="00DE37ED" w:rsidRPr="007968AE" w:rsidRDefault="00DE37ED" w:rsidP="00B478B0">
            <w:pPr>
              <w:jc w:val="right"/>
              <w:rPr>
                <w:rFonts w:ascii="Arial" w:hAnsi="Arial" w:cs="Arial"/>
                <w:sz w:val="22"/>
                <w:szCs w:val="22"/>
              </w:rPr>
            </w:pPr>
          </w:p>
        </w:tc>
        <w:tc>
          <w:tcPr>
            <w:tcW w:w="2400" w:type="dxa"/>
            <w:gridSpan w:val="10"/>
            <w:tcBorders>
              <w:left w:val="single" w:sz="4" w:space="0" w:color="auto"/>
            </w:tcBorders>
          </w:tcPr>
          <w:p w:rsidR="00DE37ED" w:rsidRPr="007968AE" w:rsidRDefault="00DE37ED" w:rsidP="00B478B0">
            <w:pPr>
              <w:jc w:val="right"/>
              <w:rPr>
                <w:rFonts w:ascii="Arial" w:hAnsi="Arial" w:cs="Arial"/>
                <w:sz w:val="22"/>
                <w:szCs w:val="22"/>
              </w:rPr>
            </w:pPr>
            <w:r w:rsidRPr="007968AE">
              <w:rPr>
                <w:rFonts w:ascii="Arial" w:hAnsi="Arial" w:cs="Arial"/>
                <w:sz w:val="22"/>
                <w:szCs w:val="22"/>
              </w:rPr>
              <w:t>Participación acreditable</w:t>
            </w:r>
          </w:p>
        </w:tc>
        <w:tc>
          <w:tcPr>
            <w:tcW w:w="360" w:type="dxa"/>
          </w:tcPr>
          <w:p w:rsidR="00DE37ED" w:rsidRPr="007968AE" w:rsidRDefault="00DE37ED" w:rsidP="00B478B0">
            <w:pPr>
              <w:jc w:val="center"/>
              <w:rPr>
                <w:rFonts w:ascii="Arial" w:hAnsi="Arial" w:cs="Arial"/>
                <w:sz w:val="22"/>
                <w:szCs w:val="22"/>
              </w:rPr>
            </w:pPr>
          </w:p>
        </w:tc>
      </w:tr>
      <w:tr w:rsidR="00DE37ED" w:rsidRPr="007968AE">
        <w:tc>
          <w:tcPr>
            <w:tcW w:w="943" w:type="dxa"/>
            <w:gridSpan w:val="2"/>
          </w:tcPr>
          <w:p w:rsidR="00DE37ED" w:rsidRPr="007968AE" w:rsidRDefault="00DE37ED" w:rsidP="00B478B0">
            <w:pPr>
              <w:rPr>
                <w:rFonts w:ascii="Arial" w:hAnsi="Arial" w:cs="Arial"/>
                <w:sz w:val="22"/>
                <w:szCs w:val="22"/>
              </w:rPr>
            </w:pPr>
            <w:r w:rsidRPr="007968AE">
              <w:rPr>
                <w:rFonts w:ascii="Arial" w:hAnsi="Arial" w:cs="Arial"/>
                <w:sz w:val="22"/>
                <w:szCs w:val="22"/>
              </w:rPr>
              <w:t>Código:</w:t>
            </w:r>
          </w:p>
        </w:tc>
        <w:tc>
          <w:tcPr>
            <w:tcW w:w="1445" w:type="dxa"/>
            <w:gridSpan w:val="4"/>
          </w:tcPr>
          <w:p w:rsidR="00233317" w:rsidRDefault="00233317" w:rsidP="00B478B0">
            <w:pPr>
              <w:jc w:val="center"/>
              <w:rPr>
                <w:rFonts w:ascii="Arial" w:hAnsi="Arial" w:cs="Arial"/>
                <w:sz w:val="22"/>
                <w:szCs w:val="22"/>
              </w:rPr>
            </w:pPr>
          </w:p>
          <w:p w:rsidR="00DE37ED" w:rsidRPr="007968AE" w:rsidRDefault="003078F6" w:rsidP="00B478B0">
            <w:pPr>
              <w:jc w:val="center"/>
              <w:rPr>
                <w:rFonts w:ascii="Arial" w:hAnsi="Arial" w:cs="Arial"/>
                <w:sz w:val="22"/>
                <w:szCs w:val="22"/>
              </w:rPr>
            </w:pPr>
            <w:r>
              <w:rPr>
                <w:rFonts w:ascii="Arial" w:hAnsi="Arial" w:cs="Arial"/>
                <w:sz w:val="22"/>
                <w:szCs w:val="22"/>
              </w:rPr>
              <w:t>G6G0035</w:t>
            </w:r>
          </w:p>
        </w:tc>
        <w:tc>
          <w:tcPr>
            <w:tcW w:w="4320" w:type="dxa"/>
            <w:gridSpan w:val="28"/>
          </w:tcPr>
          <w:p w:rsidR="00DE37ED" w:rsidRPr="007968AE" w:rsidRDefault="00DE37ED" w:rsidP="00B478B0">
            <w:pPr>
              <w:rPr>
                <w:rFonts w:ascii="Arial" w:hAnsi="Arial" w:cs="Arial"/>
                <w:sz w:val="22"/>
                <w:szCs w:val="22"/>
              </w:rPr>
            </w:pPr>
            <w:r w:rsidRPr="007968AE">
              <w:rPr>
                <w:rFonts w:ascii="Arial" w:hAnsi="Arial" w:cs="Arial"/>
                <w:sz w:val="22"/>
                <w:szCs w:val="22"/>
              </w:rPr>
              <w:t>Departamento de adscripción de la asignatura:</w:t>
            </w:r>
          </w:p>
        </w:tc>
        <w:tc>
          <w:tcPr>
            <w:tcW w:w="3480" w:type="dxa"/>
            <w:gridSpan w:val="12"/>
          </w:tcPr>
          <w:p w:rsidR="00DE37ED" w:rsidRPr="007968AE" w:rsidRDefault="00DE37ED" w:rsidP="00B478B0">
            <w:pPr>
              <w:jc w:val="center"/>
              <w:rPr>
                <w:rFonts w:ascii="Arial" w:hAnsi="Arial" w:cs="Arial"/>
                <w:sz w:val="22"/>
                <w:szCs w:val="22"/>
              </w:rPr>
            </w:pPr>
            <w:r w:rsidRPr="007968AE">
              <w:rPr>
                <w:rFonts w:ascii="Arial" w:hAnsi="Arial" w:cs="Arial"/>
                <w:sz w:val="22"/>
                <w:szCs w:val="22"/>
              </w:rPr>
              <w:t>HISTORIA Y GEOGRAFÍA</w:t>
            </w:r>
          </w:p>
        </w:tc>
      </w:tr>
      <w:tr w:rsidR="00DE37ED" w:rsidRPr="007968AE">
        <w:tc>
          <w:tcPr>
            <w:tcW w:w="3348" w:type="dxa"/>
            <w:gridSpan w:val="14"/>
          </w:tcPr>
          <w:p w:rsidR="00DE37ED" w:rsidRPr="007968AE" w:rsidRDefault="00DE37ED" w:rsidP="00B478B0">
            <w:pPr>
              <w:rPr>
                <w:rFonts w:ascii="Arial" w:hAnsi="Arial" w:cs="Arial"/>
                <w:sz w:val="22"/>
                <w:szCs w:val="22"/>
              </w:rPr>
            </w:pPr>
            <w:r w:rsidRPr="007968AE">
              <w:rPr>
                <w:rFonts w:ascii="Arial" w:hAnsi="Arial" w:cs="Arial"/>
                <w:sz w:val="22"/>
                <w:szCs w:val="22"/>
              </w:rPr>
              <w:t>Programas a los cuales va dirigida:</w:t>
            </w:r>
          </w:p>
        </w:tc>
        <w:tc>
          <w:tcPr>
            <w:tcW w:w="6840" w:type="dxa"/>
            <w:gridSpan w:val="32"/>
          </w:tcPr>
          <w:p w:rsidR="00DE37ED" w:rsidRPr="007968AE" w:rsidRDefault="00DE37ED" w:rsidP="00B478B0">
            <w:pPr>
              <w:rPr>
                <w:rFonts w:ascii="Arial" w:hAnsi="Arial" w:cs="Arial"/>
                <w:sz w:val="22"/>
                <w:szCs w:val="22"/>
              </w:rPr>
            </w:pPr>
            <w:r w:rsidRPr="007968AE">
              <w:rPr>
                <w:rFonts w:ascii="Arial" w:hAnsi="Arial" w:cs="Arial"/>
                <w:sz w:val="22"/>
                <w:szCs w:val="22"/>
              </w:rPr>
              <w:t xml:space="preserve"> </w:t>
            </w:r>
            <w:r w:rsidR="007968AE">
              <w:rPr>
                <w:rFonts w:ascii="Arial" w:hAnsi="Arial" w:cs="Arial"/>
                <w:sz w:val="22"/>
                <w:szCs w:val="22"/>
              </w:rPr>
              <w:t>Ciencias sociales</w:t>
            </w:r>
          </w:p>
        </w:tc>
      </w:tr>
      <w:tr w:rsidR="00DE37ED" w:rsidRPr="007968AE">
        <w:tc>
          <w:tcPr>
            <w:tcW w:w="2868" w:type="dxa"/>
            <w:gridSpan w:val="9"/>
          </w:tcPr>
          <w:p w:rsidR="00DE37ED" w:rsidRPr="007968AE" w:rsidRDefault="00DE37ED" w:rsidP="00B478B0">
            <w:pPr>
              <w:rPr>
                <w:rFonts w:ascii="Arial" w:hAnsi="Arial" w:cs="Arial"/>
                <w:sz w:val="22"/>
                <w:szCs w:val="22"/>
              </w:rPr>
            </w:pPr>
            <w:r w:rsidRPr="007968AE">
              <w:rPr>
                <w:rFonts w:ascii="Arial" w:hAnsi="Arial" w:cs="Arial"/>
                <w:sz w:val="22"/>
                <w:szCs w:val="22"/>
              </w:rPr>
              <w:t>Área o Nivel de Formación</w:t>
            </w:r>
          </w:p>
        </w:tc>
        <w:tc>
          <w:tcPr>
            <w:tcW w:w="1320" w:type="dxa"/>
            <w:gridSpan w:val="11"/>
          </w:tcPr>
          <w:p w:rsidR="00DE37ED" w:rsidRPr="007968AE" w:rsidRDefault="00DE37ED" w:rsidP="00B478B0">
            <w:pPr>
              <w:jc w:val="right"/>
              <w:rPr>
                <w:rFonts w:ascii="Arial" w:hAnsi="Arial" w:cs="Arial"/>
                <w:sz w:val="22"/>
                <w:szCs w:val="22"/>
              </w:rPr>
            </w:pPr>
            <w:r w:rsidRPr="007968AE">
              <w:rPr>
                <w:rFonts w:ascii="Arial" w:hAnsi="Arial" w:cs="Arial"/>
                <w:sz w:val="22"/>
                <w:szCs w:val="22"/>
              </w:rPr>
              <w:t>General</w:t>
            </w:r>
          </w:p>
        </w:tc>
        <w:tc>
          <w:tcPr>
            <w:tcW w:w="480" w:type="dxa"/>
            <w:gridSpan w:val="3"/>
          </w:tcPr>
          <w:p w:rsidR="00DE37ED" w:rsidRPr="007968AE" w:rsidRDefault="00DE37ED" w:rsidP="00B478B0">
            <w:pPr>
              <w:jc w:val="right"/>
              <w:rPr>
                <w:rFonts w:ascii="Arial" w:hAnsi="Arial" w:cs="Arial"/>
                <w:sz w:val="22"/>
                <w:szCs w:val="22"/>
              </w:rPr>
            </w:pPr>
          </w:p>
        </w:tc>
        <w:tc>
          <w:tcPr>
            <w:tcW w:w="1440" w:type="dxa"/>
            <w:gridSpan w:val="6"/>
          </w:tcPr>
          <w:p w:rsidR="00DE37ED" w:rsidRPr="007968AE" w:rsidRDefault="00DE37ED" w:rsidP="00B478B0">
            <w:pPr>
              <w:jc w:val="right"/>
              <w:rPr>
                <w:rFonts w:ascii="Arial" w:hAnsi="Arial" w:cs="Arial"/>
                <w:sz w:val="22"/>
                <w:szCs w:val="22"/>
              </w:rPr>
            </w:pPr>
            <w:r w:rsidRPr="007968AE">
              <w:rPr>
                <w:rFonts w:ascii="Arial" w:hAnsi="Arial" w:cs="Arial"/>
                <w:sz w:val="22"/>
                <w:szCs w:val="22"/>
              </w:rPr>
              <w:t>Disciplinar</w:t>
            </w:r>
          </w:p>
        </w:tc>
        <w:tc>
          <w:tcPr>
            <w:tcW w:w="360" w:type="dxa"/>
            <w:gridSpan w:val="3"/>
          </w:tcPr>
          <w:p w:rsidR="00DE37ED" w:rsidRPr="007968AE" w:rsidRDefault="00DE37ED" w:rsidP="00B478B0">
            <w:pPr>
              <w:jc w:val="center"/>
              <w:rPr>
                <w:rFonts w:ascii="Arial" w:hAnsi="Arial" w:cs="Arial"/>
                <w:sz w:val="22"/>
                <w:szCs w:val="22"/>
              </w:rPr>
            </w:pPr>
            <w:r w:rsidRPr="007968AE">
              <w:rPr>
                <w:rFonts w:ascii="Arial" w:hAnsi="Arial" w:cs="Arial"/>
                <w:sz w:val="22"/>
                <w:szCs w:val="22"/>
              </w:rPr>
              <w:t>X</w:t>
            </w:r>
          </w:p>
        </w:tc>
        <w:tc>
          <w:tcPr>
            <w:tcW w:w="1320" w:type="dxa"/>
            <w:gridSpan w:val="5"/>
          </w:tcPr>
          <w:p w:rsidR="00DE37ED" w:rsidRPr="007968AE" w:rsidRDefault="00DE37ED" w:rsidP="00B478B0">
            <w:pPr>
              <w:jc w:val="right"/>
              <w:rPr>
                <w:rFonts w:ascii="Arial" w:hAnsi="Arial" w:cs="Arial"/>
                <w:sz w:val="22"/>
                <w:szCs w:val="22"/>
              </w:rPr>
            </w:pPr>
            <w:r w:rsidRPr="007968AE">
              <w:rPr>
                <w:rFonts w:ascii="Arial" w:hAnsi="Arial" w:cs="Arial"/>
                <w:sz w:val="22"/>
                <w:szCs w:val="22"/>
              </w:rPr>
              <w:t>Profesional</w:t>
            </w:r>
          </w:p>
        </w:tc>
        <w:tc>
          <w:tcPr>
            <w:tcW w:w="360" w:type="dxa"/>
            <w:gridSpan w:val="2"/>
          </w:tcPr>
          <w:p w:rsidR="00DE37ED" w:rsidRPr="007968AE" w:rsidRDefault="00DE37ED" w:rsidP="00B478B0">
            <w:pPr>
              <w:jc w:val="right"/>
              <w:rPr>
                <w:rFonts w:ascii="Arial" w:hAnsi="Arial" w:cs="Arial"/>
                <w:sz w:val="22"/>
                <w:szCs w:val="22"/>
              </w:rPr>
            </w:pPr>
          </w:p>
        </w:tc>
        <w:tc>
          <w:tcPr>
            <w:tcW w:w="1680" w:type="dxa"/>
            <w:gridSpan w:val="6"/>
          </w:tcPr>
          <w:p w:rsidR="00DE37ED" w:rsidRPr="007968AE" w:rsidRDefault="00DE37ED" w:rsidP="00B478B0">
            <w:pPr>
              <w:jc w:val="right"/>
              <w:rPr>
                <w:rFonts w:ascii="Arial" w:hAnsi="Arial" w:cs="Arial"/>
                <w:sz w:val="22"/>
                <w:szCs w:val="22"/>
              </w:rPr>
            </w:pPr>
            <w:r w:rsidRPr="007968AE">
              <w:rPr>
                <w:rFonts w:ascii="Arial" w:hAnsi="Arial" w:cs="Arial"/>
                <w:sz w:val="22"/>
                <w:szCs w:val="22"/>
              </w:rPr>
              <w:t>Profundización</w:t>
            </w:r>
          </w:p>
        </w:tc>
        <w:tc>
          <w:tcPr>
            <w:tcW w:w="360" w:type="dxa"/>
          </w:tcPr>
          <w:p w:rsidR="00DE37ED" w:rsidRPr="007968AE" w:rsidRDefault="00DE37ED" w:rsidP="00B478B0">
            <w:pPr>
              <w:rPr>
                <w:rFonts w:ascii="Arial" w:hAnsi="Arial" w:cs="Arial"/>
                <w:sz w:val="22"/>
                <w:szCs w:val="22"/>
              </w:rPr>
            </w:pPr>
          </w:p>
        </w:tc>
      </w:tr>
      <w:tr w:rsidR="00DE37ED" w:rsidRPr="007968AE">
        <w:tc>
          <w:tcPr>
            <w:tcW w:w="2388" w:type="dxa"/>
            <w:gridSpan w:val="6"/>
          </w:tcPr>
          <w:p w:rsidR="00DE37ED" w:rsidRPr="007968AE" w:rsidRDefault="00DE37ED" w:rsidP="00B478B0">
            <w:pPr>
              <w:rPr>
                <w:rFonts w:ascii="Arial" w:hAnsi="Arial" w:cs="Arial"/>
                <w:sz w:val="22"/>
                <w:szCs w:val="22"/>
              </w:rPr>
            </w:pPr>
            <w:r w:rsidRPr="007968AE">
              <w:rPr>
                <w:rFonts w:ascii="Arial" w:hAnsi="Arial" w:cs="Arial"/>
                <w:sz w:val="22"/>
                <w:szCs w:val="22"/>
              </w:rPr>
              <w:t>Asignatura abierta para:</w:t>
            </w:r>
          </w:p>
        </w:tc>
        <w:tc>
          <w:tcPr>
            <w:tcW w:w="1300" w:type="dxa"/>
            <w:gridSpan w:val="11"/>
          </w:tcPr>
          <w:p w:rsidR="00DE37ED" w:rsidRPr="007968AE" w:rsidRDefault="00DE37ED" w:rsidP="00B478B0">
            <w:pPr>
              <w:jc w:val="right"/>
              <w:rPr>
                <w:rFonts w:ascii="Arial" w:hAnsi="Arial" w:cs="Arial"/>
                <w:sz w:val="22"/>
                <w:szCs w:val="22"/>
              </w:rPr>
            </w:pPr>
            <w:r w:rsidRPr="007968AE">
              <w:rPr>
                <w:rFonts w:ascii="Arial" w:hAnsi="Arial" w:cs="Arial"/>
                <w:sz w:val="22"/>
                <w:szCs w:val="22"/>
              </w:rPr>
              <w:t>Egresados</w:t>
            </w:r>
          </w:p>
        </w:tc>
        <w:tc>
          <w:tcPr>
            <w:tcW w:w="260" w:type="dxa"/>
            <w:gridSpan w:val="2"/>
          </w:tcPr>
          <w:p w:rsidR="00DE37ED" w:rsidRPr="007968AE" w:rsidRDefault="00DE37ED" w:rsidP="00B478B0">
            <w:pPr>
              <w:rPr>
                <w:rFonts w:ascii="Arial" w:hAnsi="Arial" w:cs="Arial"/>
                <w:sz w:val="22"/>
                <w:szCs w:val="22"/>
              </w:rPr>
            </w:pPr>
          </w:p>
        </w:tc>
        <w:tc>
          <w:tcPr>
            <w:tcW w:w="2760" w:type="dxa"/>
            <w:gridSpan w:val="15"/>
          </w:tcPr>
          <w:p w:rsidR="00DE37ED" w:rsidRPr="007968AE" w:rsidRDefault="00DE37ED" w:rsidP="00B478B0">
            <w:pPr>
              <w:jc w:val="right"/>
              <w:rPr>
                <w:rFonts w:ascii="Arial" w:hAnsi="Arial" w:cs="Arial"/>
                <w:sz w:val="22"/>
                <w:szCs w:val="22"/>
              </w:rPr>
            </w:pPr>
            <w:r w:rsidRPr="007968AE">
              <w:rPr>
                <w:rFonts w:ascii="Arial" w:hAnsi="Arial" w:cs="Arial"/>
                <w:sz w:val="22"/>
                <w:szCs w:val="22"/>
              </w:rPr>
              <w:t>Estudiantes de postgrado</w:t>
            </w:r>
          </w:p>
        </w:tc>
        <w:tc>
          <w:tcPr>
            <w:tcW w:w="480" w:type="dxa"/>
          </w:tcPr>
          <w:p w:rsidR="00DE37ED" w:rsidRPr="007968AE" w:rsidRDefault="00DE37ED" w:rsidP="00B478B0">
            <w:pPr>
              <w:rPr>
                <w:rFonts w:ascii="Arial" w:hAnsi="Arial" w:cs="Arial"/>
                <w:sz w:val="22"/>
                <w:szCs w:val="22"/>
              </w:rPr>
            </w:pPr>
          </w:p>
        </w:tc>
        <w:tc>
          <w:tcPr>
            <w:tcW w:w="2520" w:type="dxa"/>
            <w:gridSpan w:val="9"/>
          </w:tcPr>
          <w:p w:rsidR="00DE37ED" w:rsidRPr="007968AE" w:rsidRDefault="00DE37ED" w:rsidP="00B478B0">
            <w:pPr>
              <w:jc w:val="center"/>
              <w:rPr>
                <w:rFonts w:ascii="Arial" w:hAnsi="Arial" w:cs="Arial"/>
                <w:sz w:val="22"/>
                <w:szCs w:val="22"/>
              </w:rPr>
            </w:pPr>
            <w:r w:rsidRPr="007968AE">
              <w:rPr>
                <w:rFonts w:ascii="Arial" w:hAnsi="Arial" w:cs="Arial"/>
                <w:sz w:val="22"/>
                <w:szCs w:val="22"/>
              </w:rPr>
              <w:t>Comunidad en general</w:t>
            </w:r>
          </w:p>
        </w:tc>
        <w:tc>
          <w:tcPr>
            <w:tcW w:w="480" w:type="dxa"/>
            <w:gridSpan w:val="2"/>
          </w:tcPr>
          <w:p w:rsidR="00DE37ED" w:rsidRPr="007968AE" w:rsidRDefault="00DE37ED" w:rsidP="00B478B0">
            <w:pPr>
              <w:rPr>
                <w:rFonts w:ascii="Arial" w:hAnsi="Arial" w:cs="Arial"/>
                <w:sz w:val="22"/>
                <w:szCs w:val="22"/>
              </w:rPr>
            </w:pPr>
          </w:p>
        </w:tc>
      </w:tr>
      <w:tr w:rsidR="00DE37ED" w:rsidRPr="007968AE">
        <w:tc>
          <w:tcPr>
            <w:tcW w:w="4188" w:type="dxa"/>
            <w:gridSpan w:val="20"/>
          </w:tcPr>
          <w:p w:rsidR="00DE37ED" w:rsidRPr="007968AE" w:rsidRDefault="00DE37ED" w:rsidP="00B478B0">
            <w:pPr>
              <w:rPr>
                <w:rFonts w:ascii="Arial" w:hAnsi="Arial" w:cs="Arial"/>
                <w:sz w:val="22"/>
                <w:szCs w:val="22"/>
              </w:rPr>
            </w:pPr>
            <w:r w:rsidRPr="007968AE">
              <w:rPr>
                <w:rFonts w:ascii="Arial" w:hAnsi="Arial" w:cs="Arial"/>
                <w:sz w:val="22"/>
                <w:szCs w:val="22"/>
              </w:rPr>
              <w:t>Prerrequisitos (haber cursado y aprobado):</w:t>
            </w:r>
          </w:p>
        </w:tc>
        <w:tc>
          <w:tcPr>
            <w:tcW w:w="6000" w:type="dxa"/>
            <w:gridSpan w:val="26"/>
          </w:tcPr>
          <w:p w:rsidR="00DE37ED" w:rsidRPr="007968AE" w:rsidRDefault="00DE37ED" w:rsidP="00B478B0">
            <w:pPr>
              <w:rPr>
                <w:rFonts w:ascii="Arial" w:hAnsi="Arial" w:cs="Arial"/>
                <w:sz w:val="22"/>
                <w:szCs w:val="22"/>
              </w:rPr>
            </w:pPr>
          </w:p>
        </w:tc>
      </w:tr>
      <w:tr w:rsidR="00DE37ED" w:rsidRPr="007968AE">
        <w:tc>
          <w:tcPr>
            <w:tcW w:w="6348" w:type="dxa"/>
            <w:gridSpan w:val="31"/>
          </w:tcPr>
          <w:p w:rsidR="00DE37ED" w:rsidRPr="007968AE" w:rsidRDefault="00DE37ED" w:rsidP="00B478B0">
            <w:pPr>
              <w:rPr>
                <w:rFonts w:ascii="Arial" w:hAnsi="Arial" w:cs="Arial"/>
                <w:sz w:val="22"/>
                <w:szCs w:val="22"/>
              </w:rPr>
            </w:pPr>
            <w:proofErr w:type="spellStart"/>
            <w:r w:rsidRPr="007968AE">
              <w:rPr>
                <w:rFonts w:ascii="Arial" w:hAnsi="Arial" w:cs="Arial"/>
                <w:sz w:val="22"/>
                <w:szCs w:val="22"/>
              </w:rPr>
              <w:t>Correquisito</w:t>
            </w:r>
            <w:proofErr w:type="spellEnd"/>
            <w:r w:rsidRPr="007968AE">
              <w:rPr>
                <w:rFonts w:ascii="Arial" w:hAnsi="Arial" w:cs="Arial"/>
                <w:sz w:val="22"/>
                <w:szCs w:val="22"/>
              </w:rPr>
              <w:t xml:space="preserve"> por pérdida (haber cursado aunque se haya reprobado):</w:t>
            </w:r>
          </w:p>
        </w:tc>
        <w:tc>
          <w:tcPr>
            <w:tcW w:w="3840" w:type="dxa"/>
            <w:gridSpan w:val="15"/>
          </w:tcPr>
          <w:p w:rsidR="00DE37ED" w:rsidRPr="007968AE" w:rsidRDefault="00DE37ED" w:rsidP="00B478B0">
            <w:pPr>
              <w:rPr>
                <w:rFonts w:ascii="Arial" w:hAnsi="Arial" w:cs="Arial"/>
                <w:sz w:val="22"/>
                <w:szCs w:val="22"/>
              </w:rPr>
            </w:pPr>
          </w:p>
        </w:tc>
      </w:tr>
      <w:tr w:rsidR="00DE37ED" w:rsidRPr="007968AE">
        <w:tc>
          <w:tcPr>
            <w:tcW w:w="3708" w:type="dxa"/>
            <w:gridSpan w:val="18"/>
          </w:tcPr>
          <w:p w:rsidR="00DE37ED" w:rsidRPr="007968AE" w:rsidRDefault="00DE37ED" w:rsidP="00B478B0">
            <w:pPr>
              <w:rPr>
                <w:rFonts w:ascii="Arial" w:hAnsi="Arial" w:cs="Arial"/>
                <w:sz w:val="22"/>
                <w:szCs w:val="22"/>
              </w:rPr>
            </w:pPr>
            <w:proofErr w:type="spellStart"/>
            <w:r w:rsidRPr="007968AE">
              <w:rPr>
                <w:rFonts w:ascii="Arial" w:hAnsi="Arial" w:cs="Arial"/>
                <w:sz w:val="22"/>
                <w:szCs w:val="22"/>
              </w:rPr>
              <w:t>Correquisito</w:t>
            </w:r>
            <w:proofErr w:type="spellEnd"/>
            <w:r w:rsidRPr="007968AE">
              <w:rPr>
                <w:rFonts w:ascii="Arial" w:hAnsi="Arial" w:cs="Arial"/>
                <w:sz w:val="22"/>
                <w:szCs w:val="22"/>
              </w:rPr>
              <w:t xml:space="preserve"> (al menos estar cursando):</w:t>
            </w:r>
          </w:p>
        </w:tc>
        <w:tc>
          <w:tcPr>
            <w:tcW w:w="6480" w:type="dxa"/>
            <w:gridSpan w:val="28"/>
          </w:tcPr>
          <w:p w:rsidR="00DE37ED" w:rsidRPr="007968AE" w:rsidRDefault="00DE37ED" w:rsidP="00B478B0">
            <w:pPr>
              <w:rPr>
                <w:rFonts w:ascii="Arial" w:hAnsi="Arial" w:cs="Arial"/>
                <w:sz w:val="22"/>
                <w:szCs w:val="22"/>
              </w:rPr>
            </w:pPr>
          </w:p>
        </w:tc>
      </w:tr>
      <w:tr w:rsidR="00DE37ED" w:rsidRPr="007968AE">
        <w:tc>
          <w:tcPr>
            <w:tcW w:w="2028" w:type="dxa"/>
            <w:gridSpan w:val="5"/>
          </w:tcPr>
          <w:p w:rsidR="00DE37ED" w:rsidRPr="007968AE" w:rsidRDefault="00DE37ED" w:rsidP="00B478B0">
            <w:pPr>
              <w:rPr>
                <w:rFonts w:ascii="Arial" w:hAnsi="Arial" w:cs="Arial"/>
                <w:sz w:val="22"/>
                <w:szCs w:val="22"/>
              </w:rPr>
            </w:pPr>
            <w:r w:rsidRPr="007968AE">
              <w:rPr>
                <w:rFonts w:ascii="Arial" w:hAnsi="Arial" w:cs="Arial"/>
                <w:sz w:val="22"/>
                <w:szCs w:val="22"/>
              </w:rPr>
              <w:t>Tipo de asignatura:</w:t>
            </w:r>
          </w:p>
        </w:tc>
        <w:tc>
          <w:tcPr>
            <w:tcW w:w="888" w:type="dxa"/>
            <w:gridSpan w:val="5"/>
          </w:tcPr>
          <w:p w:rsidR="00DE37ED" w:rsidRPr="007968AE" w:rsidRDefault="00DE37ED" w:rsidP="00B478B0">
            <w:pPr>
              <w:jc w:val="center"/>
              <w:rPr>
                <w:rFonts w:ascii="Arial" w:hAnsi="Arial" w:cs="Arial"/>
                <w:sz w:val="22"/>
                <w:szCs w:val="22"/>
              </w:rPr>
            </w:pPr>
            <w:r w:rsidRPr="007968AE">
              <w:rPr>
                <w:rFonts w:ascii="Arial" w:hAnsi="Arial" w:cs="Arial"/>
                <w:sz w:val="22"/>
                <w:szCs w:val="22"/>
              </w:rPr>
              <w:t>Teórica</w:t>
            </w:r>
          </w:p>
        </w:tc>
        <w:tc>
          <w:tcPr>
            <w:tcW w:w="236" w:type="dxa"/>
          </w:tcPr>
          <w:p w:rsidR="00DE37ED" w:rsidRPr="007968AE" w:rsidRDefault="00DE37ED" w:rsidP="00B478B0">
            <w:pPr>
              <w:jc w:val="center"/>
              <w:rPr>
                <w:rFonts w:ascii="Arial" w:hAnsi="Arial" w:cs="Arial"/>
                <w:sz w:val="22"/>
                <w:szCs w:val="22"/>
              </w:rPr>
            </w:pPr>
            <w:r w:rsidRPr="007968AE">
              <w:rPr>
                <w:rFonts w:ascii="Arial" w:hAnsi="Arial" w:cs="Arial"/>
                <w:sz w:val="22"/>
                <w:szCs w:val="22"/>
              </w:rPr>
              <w:t>X</w:t>
            </w:r>
          </w:p>
        </w:tc>
        <w:tc>
          <w:tcPr>
            <w:tcW w:w="1756" w:type="dxa"/>
            <w:gridSpan w:val="14"/>
          </w:tcPr>
          <w:p w:rsidR="00DE37ED" w:rsidRPr="007968AE" w:rsidRDefault="00DE37ED" w:rsidP="00B478B0">
            <w:pPr>
              <w:jc w:val="right"/>
              <w:rPr>
                <w:rFonts w:ascii="Arial" w:hAnsi="Arial" w:cs="Arial"/>
                <w:sz w:val="22"/>
                <w:szCs w:val="22"/>
              </w:rPr>
            </w:pPr>
            <w:r w:rsidRPr="007968AE">
              <w:rPr>
                <w:rFonts w:ascii="Arial" w:hAnsi="Arial" w:cs="Arial"/>
                <w:sz w:val="22"/>
                <w:szCs w:val="22"/>
              </w:rPr>
              <w:t>Teórico-práctica</w:t>
            </w:r>
          </w:p>
        </w:tc>
        <w:tc>
          <w:tcPr>
            <w:tcW w:w="240" w:type="dxa"/>
            <w:gridSpan w:val="2"/>
          </w:tcPr>
          <w:p w:rsidR="00DE37ED" w:rsidRPr="007968AE" w:rsidRDefault="00DE37ED" w:rsidP="00B478B0">
            <w:pPr>
              <w:jc w:val="center"/>
              <w:rPr>
                <w:rFonts w:ascii="Arial" w:hAnsi="Arial" w:cs="Arial"/>
                <w:sz w:val="22"/>
                <w:szCs w:val="22"/>
              </w:rPr>
            </w:pPr>
          </w:p>
        </w:tc>
        <w:tc>
          <w:tcPr>
            <w:tcW w:w="960" w:type="dxa"/>
            <w:gridSpan w:val="2"/>
          </w:tcPr>
          <w:p w:rsidR="00DE37ED" w:rsidRPr="007968AE" w:rsidRDefault="00DE37ED" w:rsidP="00B478B0">
            <w:pPr>
              <w:jc w:val="right"/>
              <w:rPr>
                <w:rFonts w:ascii="Arial" w:hAnsi="Arial" w:cs="Arial"/>
                <w:sz w:val="22"/>
                <w:szCs w:val="22"/>
              </w:rPr>
            </w:pPr>
            <w:r w:rsidRPr="007968AE">
              <w:rPr>
                <w:rFonts w:ascii="Arial" w:hAnsi="Arial" w:cs="Arial"/>
                <w:sz w:val="22"/>
                <w:szCs w:val="22"/>
              </w:rPr>
              <w:t>Práctica</w:t>
            </w:r>
          </w:p>
        </w:tc>
        <w:tc>
          <w:tcPr>
            <w:tcW w:w="240" w:type="dxa"/>
            <w:gridSpan w:val="2"/>
            <w:tcBorders>
              <w:right w:val="single" w:sz="4" w:space="0" w:color="auto"/>
            </w:tcBorders>
          </w:tcPr>
          <w:p w:rsidR="00DE37ED" w:rsidRPr="007968AE" w:rsidRDefault="00DE37ED" w:rsidP="00B478B0">
            <w:pPr>
              <w:jc w:val="center"/>
              <w:rPr>
                <w:rFonts w:ascii="Arial" w:hAnsi="Arial" w:cs="Arial"/>
                <w:sz w:val="22"/>
                <w:szCs w:val="22"/>
              </w:rPr>
            </w:pPr>
          </w:p>
        </w:tc>
        <w:tc>
          <w:tcPr>
            <w:tcW w:w="3480" w:type="dxa"/>
            <w:gridSpan w:val="14"/>
            <w:tcBorders>
              <w:top w:val="nil"/>
              <w:left w:val="single" w:sz="4" w:space="0" w:color="auto"/>
              <w:bottom w:val="nil"/>
            </w:tcBorders>
          </w:tcPr>
          <w:p w:rsidR="00DE37ED" w:rsidRPr="007968AE" w:rsidRDefault="00DE37ED" w:rsidP="00B478B0">
            <w:pPr>
              <w:jc w:val="right"/>
              <w:rPr>
                <w:rFonts w:ascii="Arial" w:hAnsi="Arial" w:cs="Arial"/>
                <w:sz w:val="22"/>
                <w:szCs w:val="22"/>
              </w:rPr>
            </w:pPr>
            <w:r w:rsidRPr="007968AE">
              <w:rPr>
                <w:rFonts w:ascii="Arial" w:hAnsi="Arial" w:cs="Arial"/>
                <w:sz w:val="22"/>
                <w:szCs w:val="22"/>
              </w:rPr>
              <w:t>Porcentaje de actividades prácticas:</w:t>
            </w:r>
          </w:p>
        </w:tc>
        <w:tc>
          <w:tcPr>
            <w:tcW w:w="360" w:type="dxa"/>
          </w:tcPr>
          <w:p w:rsidR="00DE37ED" w:rsidRPr="007968AE" w:rsidRDefault="00DE37ED" w:rsidP="00B478B0">
            <w:pPr>
              <w:jc w:val="center"/>
              <w:rPr>
                <w:rFonts w:ascii="Arial" w:hAnsi="Arial" w:cs="Arial"/>
                <w:sz w:val="22"/>
                <w:szCs w:val="22"/>
              </w:rPr>
            </w:pPr>
          </w:p>
        </w:tc>
      </w:tr>
      <w:tr w:rsidR="00DE37ED" w:rsidRPr="007968AE">
        <w:tc>
          <w:tcPr>
            <w:tcW w:w="1943" w:type="dxa"/>
            <w:gridSpan w:val="4"/>
          </w:tcPr>
          <w:p w:rsidR="00DE37ED" w:rsidRPr="007968AE" w:rsidRDefault="00DE37ED" w:rsidP="00B478B0">
            <w:pPr>
              <w:rPr>
                <w:rFonts w:ascii="Arial" w:hAnsi="Arial" w:cs="Arial"/>
                <w:sz w:val="22"/>
                <w:szCs w:val="22"/>
              </w:rPr>
            </w:pPr>
            <w:r w:rsidRPr="007968AE">
              <w:rPr>
                <w:rFonts w:ascii="Arial" w:hAnsi="Arial" w:cs="Arial"/>
                <w:sz w:val="22"/>
                <w:szCs w:val="22"/>
              </w:rPr>
              <w:t>Tipo de asignatura:</w:t>
            </w:r>
          </w:p>
        </w:tc>
        <w:tc>
          <w:tcPr>
            <w:tcW w:w="1255" w:type="dxa"/>
            <w:gridSpan w:val="8"/>
          </w:tcPr>
          <w:p w:rsidR="00DE37ED" w:rsidRPr="007968AE" w:rsidRDefault="00DE37ED" w:rsidP="00B478B0">
            <w:pPr>
              <w:jc w:val="center"/>
              <w:rPr>
                <w:rFonts w:ascii="Arial" w:hAnsi="Arial" w:cs="Arial"/>
                <w:sz w:val="22"/>
                <w:szCs w:val="22"/>
              </w:rPr>
            </w:pPr>
            <w:proofErr w:type="spellStart"/>
            <w:r w:rsidRPr="007968AE">
              <w:rPr>
                <w:rFonts w:ascii="Arial" w:hAnsi="Arial" w:cs="Arial"/>
                <w:sz w:val="22"/>
                <w:szCs w:val="22"/>
              </w:rPr>
              <w:t>Habilitable</w:t>
            </w:r>
            <w:proofErr w:type="spellEnd"/>
            <w:r w:rsidRPr="007968AE">
              <w:rPr>
                <w:rFonts w:ascii="Arial" w:hAnsi="Arial" w:cs="Arial"/>
                <w:sz w:val="22"/>
                <w:szCs w:val="22"/>
              </w:rPr>
              <w:t>:</w:t>
            </w:r>
          </w:p>
        </w:tc>
        <w:tc>
          <w:tcPr>
            <w:tcW w:w="400" w:type="dxa"/>
            <w:gridSpan w:val="4"/>
          </w:tcPr>
          <w:p w:rsidR="00DE37ED" w:rsidRPr="007968AE" w:rsidRDefault="00DE37ED" w:rsidP="00B478B0">
            <w:pPr>
              <w:jc w:val="center"/>
              <w:rPr>
                <w:rFonts w:ascii="Arial" w:hAnsi="Arial" w:cs="Arial"/>
                <w:sz w:val="22"/>
                <w:szCs w:val="22"/>
              </w:rPr>
            </w:pPr>
            <w:r w:rsidRPr="007968AE">
              <w:rPr>
                <w:rFonts w:ascii="Arial" w:hAnsi="Arial" w:cs="Arial"/>
                <w:sz w:val="22"/>
                <w:szCs w:val="22"/>
              </w:rPr>
              <w:t>Sí</w:t>
            </w:r>
          </w:p>
        </w:tc>
        <w:tc>
          <w:tcPr>
            <w:tcW w:w="350" w:type="dxa"/>
            <w:gridSpan w:val="3"/>
          </w:tcPr>
          <w:p w:rsidR="00DE37ED" w:rsidRPr="007968AE" w:rsidRDefault="00DE37ED" w:rsidP="00B478B0">
            <w:pPr>
              <w:jc w:val="center"/>
              <w:rPr>
                <w:rFonts w:ascii="Arial" w:hAnsi="Arial" w:cs="Arial"/>
                <w:sz w:val="22"/>
                <w:szCs w:val="22"/>
              </w:rPr>
            </w:pPr>
            <w:r w:rsidRPr="007968AE">
              <w:rPr>
                <w:rFonts w:ascii="Arial" w:hAnsi="Arial" w:cs="Arial"/>
                <w:sz w:val="22"/>
                <w:szCs w:val="22"/>
              </w:rPr>
              <w:t>X</w:t>
            </w:r>
          </w:p>
        </w:tc>
        <w:tc>
          <w:tcPr>
            <w:tcW w:w="485" w:type="dxa"/>
            <w:gridSpan w:val="2"/>
          </w:tcPr>
          <w:p w:rsidR="00DE37ED" w:rsidRPr="007968AE" w:rsidRDefault="00DE37ED" w:rsidP="00B478B0">
            <w:pPr>
              <w:jc w:val="center"/>
              <w:rPr>
                <w:rFonts w:ascii="Arial" w:hAnsi="Arial" w:cs="Arial"/>
                <w:sz w:val="22"/>
                <w:szCs w:val="22"/>
              </w:rPr>
            </w:pPr>
            <w:r w:rsidRPr="007968AE">
              <w:rPr>
                <w:rFonts w:ascii="Arial" w:hAnsi="Arial" w:cs="Arial"/>
                <w:sz w:val="22"/>
                <w:szCs w:val="22"/>
              </w:rPr>
              <w:t>No</w:t>
            </w:r>
          </w:p>
        </w:tc>
        <w:tc>
          <w:tcPr>
            <w:tcW w:w="355" w:type="dxa"/>
            <w:gridSpan w:val="3"/>
          </w:tcPr>
          <w:p w:rsidR="00DE37ED" w:rsidRPr="007968AE" w:rsidRDefault="00DE37ED" w:rsidP="00B478B0">
            <w:pPr>
              <w:jc w:val="right"/>
              <w:rPr>
                <w:rFonts w:ascii="Arial" w:hAnsi="Arial" w:cs="Arial"/>
                <w:sz w:val="22"/>
                <w:szCs w:val="22"/>
              </w:rPr>
            </w:pPr>
          </w:p>
        </w:tc>
        <w:tc>
          <w:tcPr>
            <w:tcW w:w="2640" w:type="dxa"/>
            <w:gridSpan w:val="12"/>
            <w:tcBorders>
              <w:top w:val="nil"/>
              <w:left w:val="single" w:sz="4" w:space="0" w:color="auto"/>
              <w:bottom w:val="nil"/>
              <w:right w:val="single" w:sz="4" w:space="0" w:color="auto"/>
            </w:tcBorders>
          </w:tcPr>
          <w:p w:rsidR="00DE37ED" w:rsidRPr="007968AE" w:rsidRDefault="00DE37ED" w:rsidP="00B478B0">
            <w:pPr>
              <w:jc w:val="center"/>
              <w:rPr>
                <w:rFonts w:ascii="Arial" w:hAnsi="Arial" w:cs="Arial"/>
                <w:sz w:val="22"/>
                <w:szCs w:val="22"/>
              </w:rPr>
            </w:pPr>
          </w:p>
        </w:tc>
        <w:tc>
          <w:tcPr>
            <w:tcW w:w="1160" w:type="dxa"/>
            <w:gridSpan w:val="4"/>
            <w:tcBorders>
              <w:left w:val="single" w:sz="4" w:space="0" w:color="auto"/>
            </w:tcBorders>
          </w:tcPr>
          <w:p w:rsidR="00DE37ED" w:rsidRPr="007968AE" w:rsidRDefault="00DE37ED" w:rsidP="00B478B0">
            <w:pPr>
              <w:rPr>
                <w:rFonts w:ascii="Arial" w:hAnsi="Arial" w:cs="Arial"/>
                <w:sz w:val="22"/>
                <w:szCs w:val="22"/>
              </w:rPr>
            </w:pPr>
            <w:r w:rsidRPr="007968AE">
              <w:rPr>
                <w:rFonts w:ascii="Arial" w:hAnsi="Arial" w:cs="Arial"/>
                <w:sz w:val="22"/>
                <w:szCs w:val="22"/>
              </w:rPr>
              <w:t>Validable:</w:t>
            </w:r>
          </w:p>
        </w:tc>
        <w:tc>
          <w:tcPr>
            <w:tcW w:w="400" w:type="dxa"/>
          </w:tcPr>
          <w:p w:rsidR="00DE37ED" w:rsidRPr="007968AE" w:rsidRDefault="00DE37ED" w:rsidP="00B478B0">
            <w:pPr>
              <w:jc w:val="right"/>
              <w:rPr>
                <w:rFonts w:ascii="Arial" w:hAnsi="Arial" w:cs="Arial"/>
                <w:sz w:val="22"/>
                <w:szCs w:val="22"/>
              </w:rPr>
            </w:pPr>
            <w:r w:rsidRPr="007968AE">
              <w:rPr>
                <w:rFonts w:ascii="Arial" w:hAnsi="Arial" w:cs="Arial"/>
                <w:sz w:val="22"/>
                <w:szCs w:val="22"/>
              </w:rPr>
              <w:t>Sí</w:t>
            </w:r>
          </w:p>
        </w:tc>
        <w:tc>
          <w:tcPr>
            <w:tcW w:w="355" w:type="dxa"/>
          </w:tcPr>
          <w:p w:rsidR="00DE37ED" w:rsidRPr="007968AE" w:rsidRDefault="00DE37ED" w:rsidP="00B478B0">
            <w:pPr>
              <w:jc w:val="center"/>
              <w:rPr>
                <w:rFonts w:ascii="Arial" w:hAnsi="Arial" w:cs="Arial"/>
                <w:sz w:val="22"/>
                <w:szCs w:val="22"/>
              </w:rPr>
            </w:pPr>
            <w:r w:rsidRPr="007968AE">
              <w:rPr>
                <w:rFonts w:ascii="Arial" w:hAnsi="Arial" w:cs="Arial"/>
                <w:sz w:val="22"/>
                <w:szCs w:val="22"/>
              </w:rPr>
              <w:t>X</w:t>
            </w:r>
          </w:p>
        </w:tc>
        <w:tc>
          <w:tcPr>
            <w:tcW w:w="485" w:type="dxa"/>
            <w:gridSpan w:val="3"/>
          </w:tcPr>
          <w:p w:rsidR="00DE37ED" w:rsidRPr="007968AE" w:rsidRDefault="00DE37ED" w:rsidP="00B478B0">
            <w:pPr>
              <w:jc w:val="right"/>
              <w:rPr>
                <w:rFonts w:ascii="Arial" w:hAnsi="Arial" w:cs="Arial"/>
                <w:sz w:val="22"/>
                <w:szCs w:val="22"/>
              </w:rPr>
            </w:pPr>
            <w:r w:rsidRPr="007968AE">
              <w:rPr>
                <w:rFonts w:ascii="Arial" w:hAnsi="Arial" w:cs="Arial"/>
                <w:sz w:val="22"/>
                <w:szCs w:val="22"/>
              </w:rPr>
              <w:t>No</w:t>
            </w:r>
          </w:p>
        </w:tc>
        <w:tc>
          <w:tcPr>
            <w:tcW w:w="360" w:type="dxa"/>
          </w:tcPr>
          <w:p w:rsidR="00DE37ED" w:rsidRPr="007968AE" w:rsidRDefault="00DE37ED" w:rsidP="00B478B0">
            <w:pPr>
              <w:jc w:val="center"/>
              <w:rPr>
                <w:rFonts w:ascii="Arial" w:hAnsi="Arial" w:cs="Arial"/>
                <w:sz w:val="22"/>
                <w:szCs w:val="22"/>
              </w:rPr>
            </w:pPr>
          </w:p>
        </w:tc>
      </w:tr>
      <w:tr w:rsidR="00DE37ED" w:rsidRPr="007968AE">
        <w:tc>
          <w:tcPr>
            <w:tcW w:w="2868" w:type="dxa"/>
            <w:gridSpan w:val="9"/>
          </w:tcPr>
          <w:p w:rsidR="00DE37ED" w:rsidRPr="007968AE" w:rsidRDefault="00DE37ED" w:rsidP="00B478B0">
            <w:pPr>
              <w:rPr>
                <w:rFonts w:ascii="Arial" w:hAnsi="Arial" w:cs="Arial"/>
                <w:sz w:val="22"/>
                <w:szCs w:val="22"/>
              </w:rPr>
            </w:pPr>
            <w:r w:rsidRPr="007968AE">
              <w:rPr>
                <w:rFonts w:ascii="Arial" w:hAnsi="Arial" w:cs="Arial"/>
                <w:sz w:val="22"/>
                <w:szCs w:val="22"/>
              </w:rPr>
              <w:t>Número ideal de estudiantes:</w:t>
            </w:r>
          </w:p>
        </w:tc>
        <w:tc>
          <w:tcPr>
            <w:tcW w:w="720" w:type="dxa"/>
            <w:gridSpan w:val="6"/>
            <w:tcBorders>
              <w:right w:val="single" w:sz="4" w:space="0" w:color="auto"/>
            </w:tcBorders>
          </w:tcPr>
          <w:p w:rsidR="00DE37ED" w:rsidRPr="007968AE" w:rsidRDefault="00DE37ED" w:rsidP="00B478B0">
            <w:pPr>
              <w:jc w:val="center"/>
              <w:rPr>
                <w:rFonts w:ascii="Arial" w:hAnsi="Arial" w:cs="Arial"/>
                <w:sz w:val="22"/>
                <w:szCs w:val="22"/>
              </w:rPr>
            </w:pPr>
            <w:r w:rsidRPr="007968AE">
              <w:rPr>
                <w:rFonts w:ascii="Arial" w:hAnsi="Arial" w:cs="Arial"/>
                <w:sz w:val="22"/>
                <w:szCs w:val="22"/>
              </w:rPr>
              <w:t>15</w:t>
            </w:r>
          </w:p>
        </w:tc>
        <w:tc>
          <w:tcPr>
            <w:tcW w:w="2880" w:type="dxa"/>
            <w:gridSpan w:val="17"/>
            <w:tcBorders>
              <w:top w:val="nil"/>
              <w:left w:val="single" w:sz="4" w:space="0" w:color="auto"/>
              <w:bottom w:val="nil"/>
              <w:right w:val="single" w:sz="4" w:space="0" w:color="auto"/>
            </w:tcBorders>
          </w:tcPr>
          <w:p w:rsidR="00DE37ED" w:rsidRPr="007968AE" w:rsidRDefault="00DE37ED" w:rsidP="00B478B0">
            <w:pPr>
              <w:jc w:val="right"/>
              <w:rPr>
                <w:rFonts w:ascii="Arial" w:hAnsi="Arial" w:cs="Arial"/>
                <w:sz w:val="22"/>
                <w:szCs w:val="22"/>
              </w:rPr>
            </w:pPr>
          </w:p>
        </w:tc>
        <w:tc>
          <w:tcPr>
            <w:tcW w:w="3120" w:type="dxa"/>
            <w:gridSpan w:val="11"/>
            <w:tcBorders>
              <w:left w:val="single" w:sz="4" w:space="0" w:color="auto"/>
            </w:tcBorders>
          </w:tcPr>
          <w:p w:rsidR="00DE37ED" w:rsidRPr="007968AE" w:rsidRDefault="00DE37ED" w:rsidP="00B478B0">
            <w:pPr>
              <w:jc w:val="right"/>
              <w:rPr>
                <w:rFonts w:ascii="Arial" w:hAnsi="Arial" w:cs="Arial"/>
                <w:sz w:val="22"/>
                <w:szCs w:val="22"/>
              </w:rPr>
            </w:pPr>
            <w:r w:rsidRPr="007968AE">
              <w:rPr>
                <w:rFonts w:ascii="Arial" w:hAnsi="Arial" w:cs="Arial"/>
                <w:sz w:val="22"/>
                <w:szCs w:val="22"/>
              </w:rPr>
              <w:t>Número de créditos que otorga:</w:t>
            </w:r>
          </w:p>
        </w:tc>
        <w:tc>
          <w:tcPr>
            <w:tcW w:w="600" w:type="dxa"/>
            <w:gridSpan w:val="3"/>
          </w:tcPr>
          <w:p w:rsidR="00DE37ED" w:rsidRPr="007968AE" w:rsidRDefault="00770D8D" w:rsidP="00B478B0">
            <w:pPr>
              <w:jc w:val="center"/>
              <w:rPr>
                <w:rFonts w:ascii="Arial" w:hAnsi="Arial" w:cs="Arial"/>
                <w:sz w:val="22"/>
                <w:szCs w:val="22"/>
              </w:rPr>
            </w:pPr>
            <w:r>
              <w:rPr>
                <w:rFonts w:ascii="Arial" w:hAnsi="Arial" w:cs="Arial"/>
                <w:sz w:val="22"/>
                <w:szCs w:val="22"/>
              </w:rPr>
              <w:t>3</w:t>
            </w:r>
          </w:p>
        </w:tc>
      </w:tr>
      <w:tr w:rsidR="00DE37ED" w:rsidRPr="007968AE">
        <w:trPr>
          <w:gridAfter w:val="18"/>
          <w:wAfter w:w="4560" w:type="dxa"/>
        </w:trPr>
        <w:tc>
          <w:tcPr>
            <w:tcW w:w="5148" w:type="dxa"/>
            <w:gridSpan w:val="27"/>
          </w:tcPr>
          <w:p w:rsidR="00DE37ED" w:rsidRPr="007968AE" w:rsidRDefault="00DE37ED" w:rsidP="00B478B0">
            <w:pPr>
              <w:rPr>
                <w:rFonts w:ascii="Arial" w:hAnsi="Arial" w:cs="Arial"/>
                <w:sz w:val="22"/>
                <w:szCs w:val="22"/>
              </w:rPr>
            </w:pPr>
            <w:r w:rsidRPr="007968AE">
              <w:rPr>
                <w:rFonts w:ascii="Arial" w:hAnsi="Arial" w:cs="Arial"/>
                <w:sz w:val="22"/>
                <w:szCs w:val="22"/>
              </w:rPr>
              <w:t>Horas totales de actividades presenciales programadas:</w:t>
            </w:r>
          </w:p>
        </w:tc>
        <w:tc>
          <w:tcPr>
            <w:tcW w:w="480" w:type="dxa"/>
            <w:tcBorders>
              <w:right w:val="single" w:sz="4" w:space="0" w:color="auto"/>
            </w:tcBorders>
          </w:tcPr>
          <w:p w:rsidR="00DE37ED" w:rsidRPr="007968AE" w:rsidRDefault="00770D8D" w:rsidP="00B478B0">
            <w:pPr>
              <w:jc w:val="both"/>
              <w:rPr>
                <w:rFonts w:ascii="Arial" w:hAnsi="Arial" w:cs="Arial"/>
                <w:sz w:val="22"/>
                <w:szCs w:val="22"/>
              </w:rPr>
            </w:pPr>
            <w:r>
              <w:rPr>
                <w:rFonts w:ascii="Arial" w:hAnsi="Arial" w:cs="Arial"/>
                <w:sz w:val="22"/>
                <w:szCs w:val="22"/>
              </w:rPr>
              <w:t>48</w:t>
            </w:r>
          </w:p>
        </w:tc>
      </w:tr>
      <w:tr w:rsidR="00DE37ED" w:rsidRPr="007968AE">
        <w:trPr>
          <w:gridAfter w:val="13"/>
          <w:wAfter w:w="3490" w:type="dxa"/>
        </w:trPr>
        <w:tc>
          <w:tcPr>
            <w:tcW w:w="6228" w:type="dxa"/>
            <w:gridSpan w:val="30"/>
          </w:tcPr>
          <w:p w:rsidR="00DE37ED" w:rsidRPr="007968AE" w:rsidRDefault="00DE37ED" w:rsidP="00B478B0">
            <w:pPr>
              <w:jc w:val="both"/>
              <w:rPr>
                <w:rFonts w:ascii="Arial" w:hAnsi="Arial" w:cs="Arial"/>
                <w:sz w:val="22"/>
                <w:szCs w:val="22"/>
              </w:rPr>
            </w:pPr>
            <w:r w:rsidRPr="007968AE">
              <w:rPr>
                <w:rFonts w:ascii="Arial" w:hAnsi="Arial" w:cs="Arial"/>
                <w:sz w:val="22"/>
                <w:szCs w:val="22"/>
              </w:rPr>
              <w:t>Horas totales estimadas de actividad independiente del estudiante:</w:t>
            </w:r>
          </w:p>
        </w:tc>
        <w:tc>
          <w:tcPr>
            <w:tcW w:w="470" w:type="dxa"/>
            <w:gridSpan w:val="3"/>
          </w:tcPr>
          <w:p w:rsidR="00DE37ED" w:rsidRPr="007968AE" w:rsidRDefault="00770D8D" w:rsidP="00B478B0">
            <w:pPr>
              <w:jc w:val="both"/>
              <w:rPr>
                <w:rFonts w:ascii="Arial" w:hAnsi="Arial" w:cs="Arial"/>
                <w:sz w:val="22"/>
                <w:szCs w:val="22"/>
              </w:rPr>
            </w:pPr>
            <w:r>
              <w:rPr>
                <w:rFonts w:ascii="Arial" w:hAnsi="Arial" w:cs="Arial"/>
                <w:sz w:val="22"/>
                <w:szCs w:val="22"/>
              </w:rPr>
              <w:t>96</w:t>
            </w:r>
          </w:p>
        </w:tc>
      </w:tr>
      <w:tr w:rsidR="00DE37ED" w:rsidRPr="007968AE">
        <w:tc>
          <w:tcPr>
            <w:tcW w:w="2748" w:type="dxa"/>
            <w:gridSpan w:val="8"/>
          </w:tcPr>
          <w:p w:rsidR="00DE37ED" w:rsidRPr="007968AE" w:rsidRDefault="00DE37ED" w:rsidP="00B478B0">
            <w:pPr>
              <w:jc w:val="both"/>
              <w:rPr>
                <w:rFonts w:ascii="Arial" w:hAnsi="Arial" w:cs="Arial"/>
                <w:sz w:val="22"/>
                <w:szCs w:val="22"/>
              </w:rPr>
            </w:pPr>
            <w:r w:rsidRPr="007968AE">
              <w:rPr>
                <w:rFonts w:ascii="Arial" w:hAnsi="Arial" w:cs="Arial"/>
                <w:sz w:val="22"/>
                <w:szCs w:val="22"/>
              </w:rPr>
              <w:t>Fecha de aprobación:</w:t>
            </w:r>
          </w:p>
        </w:tc>
        <w:tc>
          <w:tcPr>
            <w:tcW w:w="2160" w:type="dxa"/>
            <w:gridSpan w:val="17"/>
            <w:tcBorders>
              <w:right w:val="single" w:sz="4" w:space="0" w:color="auto"/>
            </w:tcBorders>
          </w:tcPr>
          <w:p w:rsidR="00DE37ED" w:rsidRPr="007968AE" w:rsidRDefault="00DE37ED" w:rsidP="00B478B0">
            <w:pPr>
              <w:jc w:val="both"/>
              <w:rPr>
                <w:rFonts w:ascii="Arial" w:hAnsi="Arial" w:cs="Arial"/>
                <w:sz w:val="22"/>
                <w:szCs w:val="22"/>
              </w:rPr>
            </w:pPr>
          </w:p>
        </w:tc>
        <w:tc>
          <w:tcPr>
            <w:tcW w:w="240" w:type="dxa"/>
            <w:gridSpan w:val="2"/>
            <w:tcBorders>
              <w:top w:val="nil"/>
              <w:left w:val="single" w:sz="4" w:space="0" w:color="auto"/>
              <w:bottom w:val="nil"/>
              <w:right w:val="single" w:sz="4" w:space="0" w:color="auto"/>
            </w:tcBorders>
          </w:tcPr>
          <w:p w:rsidR="00DE37ED" w:rsidRPr="007968AE" w:rsidRDefault="00DE37ED" w:rsidP="00B478B0">
            <w:pPr>
              <w:jc w:val="both"/>
              <w:rPr>
                <w:rFonts w:ascii="Arial" w:hAnsi="Arial" w:cs="Arial"/>
                <w:sz w:val="22"/>
                <w:szCs w:val="22"/>
              </w:rPr>
            </w:pPr>
          </w:p>
        </w:tc>
        <w:tc>
          <w:tcPr>
            <w:tcW w:w="2880" w:type="dxa"/>
            <w:gridSpan w:val="11"/>
            <w:tcBorders>
              <w:left w:val="single" w:sz="4" w:space="0" w:color="auto"/>
            </w:tcBorders>
          </w:tcPr>
          <w:p w:rsidR="00DE37ED" w:rsidRPr="007968AE" w:rsidRDefault="00DE37ED" w:rsidP="00B478B0">
            <w:pPr>
              <w:jc w:val="right"/>
              <w:rPr>
                <w:rFonts w:ascii="Arial" w:hAnsi="Arial" w:cs="Arial"/>
                <w:sz w:val="22"/>
                <w:szCs w:val="22"/>
              </w:rPr>
            </w:pPr>
            <w:r w:rsidRPr="007968AE">
              <w:rPr>
                <w:rFonts w:ascii="Arial" w:hAnsi="Arial" w:cs="Arial"/>
                <w:sz w:val="22"/>
                <w:szCs w:val="22"/>
              </w:rPr>
              <w:t>Acta del Consejo de Facultad</w:t>
            </w:r>
          </w:p>
        </w:tc>
        <w:tc>
          <w:tcPr>
            <w:tcW w:w="2160" w:type="dxa"/>
            <w:gridSpan w:val="8"/>
          </w:tcPr>
          <w:p w:rsidR="00DE37ED" w:rsidRPr="007968AE" w:rsidRDefault="00DE37ED" w:rsidP="00B478B0">
            <w:pPr>
              <w:jc w:val="both"/>
              <w:rPr>
                <w:rFonts w:ascii="Arial" w:hAnsi="Arial" w:cs="Arial"/>
                <w:sz w:val="22"/>
                <w:szCs w:val="22"/>
              </w:rPr>
            </w:pPr>
          </w:p>
        </w:tc>
      </w:tr>
      <w:tr w:rsidR="00DE37ED" w:rsidRPr="007968AE">
        <w:tc>
          <w:tcPr>
            <w:tcW w:w="2748" w:type="dxa"/>
            <w:gridSpan w:val="8"/>
          </w:tcPr>
          <w:p w:rsidR="00DE37ED" w:rsidRPr="007968AE" w:rsidRDefault="00DE37ED" w:rsidP="00B478B0">
            <w:pPr>
              <w:rPr>
                <w:rFonts w:ascii="Arial" w:hAnsi="Arial" w:cs="Arial"/>
                <w:sz w:val="22"/>
                <w:szCs w:val="22"/>
              </w:rPr>
            </w:pPr>
            <w:r w:rsidRPr="007968AE">
              <w:rPr>
                <w:rFonts w:ascii="Arial" w:hAnsi="Arial" w:cs="Arial"/>
                <w:sz w:val="22"/>
                <w:szCs w:val="22"/>
              </w:rPr>
              <w:t>Fecha(s) de modificaciones:</w:t>
            </w:r>
          </w:p>
        </w:tc>
        <w:tc>
          <w:tcPr>
            <w:tcW w:w="2160" w:type="dxa"/>
            <w:gridSpan w:val="17"/>
          </w:tcPr>
          <w:p w:rsidR="00DE37ED" w:rsidRPr="007968AE" w:rsidRDefault="00DE37ED" w:rsidP="00B478B0">
            <w:pPr>
              <w:jc w:val="both"/>
              <w:rPr>
                <w:rFonts w:ascii="Arial" w:hAnsi="Arial" w:cs="Arial"/>
                <w:sz w:val="22"/>
                <w:szCs w:val="22"/>
              </w:rPr>
            </w:pPr>
          </w:p>
        </w:tc>
        <w:tc>
          <w:tcPr>
            <w:tcW w:w="240" w:type="dxa"/>
            <w:gridSpan w:val="2"/>
            <w:tcBorders>
              <w:top w:val="nil"/>
              <w:left w:val="single" w:sz="4" w:space="0" w:color="auto"/>
              <w:bottom w:val="nil"/>
              <w:right w:val="single" w:sz="4" w:space="0" w:color="auto"/>
            </w:tcBorders>
          </w:tcPr>
          <w:p w:rsidR="00DE37ED" w:rsidRPr="007968AE" w:rsidRDefault="00DE37ED" w:rsidP="00B478B0">
            <w:pPr>
              <w:jc w:val="both"/>
              <w:rPr>
                <w:rFonts w:ascii="Arial" w:hAnsi="Arial" w:cs="Arial"/>
                <w:sz w:val="22"/>
                <w:szCs w:val="22"/>
              </w:rPr>
            </w:pPr>
          </w:p>
        </w:tc>
        <w:tc>
          <w:tcPr>
            <w:tcW w:w="2880" w:type="dxa"/>
            <w:gridSpan w:val="11"/>
          </w:tcPr>
          <w:p w:rsidR="00DE37ED" w:rsidRPr="007968AE" w:rsidRDefault="00DE37ED" w:rsidP="00B478B0">
            <w:pPr>
              <w:jc w:val="right"/>
              <w:rPr>
                <w:rFonts w:ascii="Arial" w:hAnsi="Arial" w:cs="Arial"/>
                <w:sz w:val="22"/>
                <w:szCs w:val="22"/>
              </w:rPr>
            </w:pPr>
            <w:r w:rsidRPr="007968AE">
              <w:rPr>
                <w:rFonts w:ascii="Arial" w:hAnsi="Arial" w:cs="Arial"/>
                <w:sz w:val="22"/>
                <w:szCs w:val="22"/>
              </w:rPr>
              <w:t>Acta del Consejo de Facultad</w:t>
            </w:r>
          </w:p>
        </w:tc>
        <w:tc>
          <w:tcPr>
            <w:tcW w:w="2160" w:type="dxa"/>
            <w:gridSpan w:val="8"/>
          </w:tcPr>
          <w:p w:rsidR="00DE37ED" w:rsidRPr="007968AE" w:rsidRDefault="00DE37ED" w:rsidP="00B478B0">
            <w:pPr>
              <w:jc w:val="both"/>
              <w:rPr>
                <w:rFonts w:ascii="Arial" w:hAnsi="Arial" w:cs="Arial"/>
                <w:sz w:val="22"/>
                <w:szCs w:val="22"/>
              </w:rPr>
            </w:pPr>
          </w:p>
        </w:tc>
      </w:tr>
    </w:tbl>
    <w:tbl>
      <w:tblPr>
        <w:tblpPr w:leftFromText="141" w:rightFromText="141" w:vertAnchor="text" w:horzAnchor="margin" w:tblpY="1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188"/>
      </w:tblGrid>
      <w:tr w:rsidR="00850883" w:rsidRPr="007968AE">
        <w:trPr>
          <w:trHeight w:val="895"/>
        </w:trPr>
        <w:tc>
          <w:tcPr>
            <w:tcW w:w="10188" w:type="dxa"/>
            <w:tcBorders>
              <w:bottom w:val="single" w:sz="4" w:space="0" w:color="auto"/>
            </w:tcBorders>
          </w:tcPr>
          <w:p w:rsidR="00850883" w:rsidRPr="007968AE" w:rsidRDefault="00850883" w:rsidP="00850883">
            <w:pPr>
              <w:jc w:val="both"/>
              <w:rPr>
                <w:rFonts w:ascii="Arial" w:hAnsi="Arial" w:cs="Arial"/>
                <w:b/>
                <w:sz w:val="22"/>
                <w:szCs w:val="22"/>
              </w:rPr>
            </w:pPr>
            <w:r w:rsidRPr="007968AE">
              <w:rPr>
                <w:rFonts w:ascii="Arial" w:hAnsi="Arial" w:cs="Arial"/>
                <w:b/>
                <w:sz w:val="22"/>
                <w:szCs w:val="22"/>
              </w:rPr>
              <w:t>Justificación:</w:t>
            </w:r>
          </w:p>
          <w:p w:rsidR="00850883" w:rsidRPr="007968AE" w:rsidRDefault="00850883" w:rsidP="00850883">
            <w:pPr>
              <w:jc w:val="both"/>
              <w:rPr>
                <w:rFonts w:ascii="Arial" w:hAnsi="Arial" w:cs="Arial"/>
                <w:sz w:val="22"/>
                <w:szCs w:val="22"/>
              </w:rPr>
            </w:pPr>
          </w:p>
          <w:p w:rsidR="00EF4BFD" w:rsidRPr="007968AE" w:rsidRDefault="00EF4BFD" w:rsidP="00EF4BFD">
            <w:pPr>
              <w:pStyle w:val="Textoindependiente"/>
              <w:tabs>
                <w:tab w:val="left" w:pos="2530"/>
              </w:tabs>
              <w:rPr>
                <w:sz w:val="22"/>
                <w:szCs w:val="22"/>
              </w:rPr>
            </w:pPr>
            <w:r w:rsidRPr="007968AE">
              <w:rPr>
                <w:sz w:val="22"/>
                <w:szCs w:val="22"/>
              </w:rPr>
              <w:t>La ruptura de América latina con España originó una fragmentación territorial, aparición de autonomías y separatismos regionales que propiciaron el surgimiento de múltiples Estados nacionales. El hecho considerado precoz por tratarse de sociedades de Antiguo Régimen enmascaradas con elementos de la modernidad política y un lenguaje novedoso modificó comportamientos sociales y prácticas políticas caracterizadas como tradicionales. Hoy constituyen problemas historiográficos centrales en el contexto de un proceso de democratización inaugurado a finales del siglo XX, lo cual ha permitido la actualización de temas polémicos en el estudio de la historia latinoamericana: Nación, Estado, soberanía, caudillos, ciudadanía política, sufragio.</w:t>
            </w:r>
          </w:p>
          <w:p w:rsidR="00850883" w:rsidRPr="007968AE" w:rsidRDefault="00850883" w:rsidP="00C7286B">
            <w:pPr>
              <w:rPr>
                <w:rFonts w:ascii="Arial" w:hAnsi="Arial" w:cs="Arial"/>
                <w:sz w:val="22"/>
                <w:szCs w:val="22"/>
              </w:rPr>
            </w:pPr>
          </w:p>
        </w:tc>
      </w:tr>
    </w:tbl>
    <w:p w:rsidR="00DE37ED" w:rsidRPr="007968AE" w:rsidRDefault="00DE37ED" w:rsidP="00DE37ED">
      <w:pPr>
        <w:rPr>
          <w:rFonts w:ascii="Arial" w:hAnsi="Arial" w:cs="Arial"/>
          <w:sz w:val="22"/>
          <w:szCs w:val="22"/>
        </w:rPr>
      </w:pPr>
    </w:p>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188"/>
      </w:tblGrid>
      <w:tr w:rsidR="00DE37ED" w:rsidRPr="007968AE">
        <w:trPr>
          <w:trHeight w:val="523"/>
        </w:trPr>
        <w:tc>
          <w:tcPr>
            <w:tcW w:w="10188" w:type="dxa"/>
          </w:tcPr>
          <w:p w:rsidR="00EF4BFD" w:rsidRPr="007968AE" w:rsidRDefault="00DE37ED" w:rsidP="00EF4BFD">
            <w:pPr>
              <w:pStyle w:val="Textoindependiente"/>
              <w:rPr>
                <w:sz w:val="22"/>
                <w:szCs w:val="22"/>
              </w:rPr>
            </w:pPr>
            <w:r w:rsidRPr="007968AE">
              <w:rPr>
                <w:b/>
                <w:sz w:val="22"/>
                <w:szCs w:val="22"/>
              </w:rPr>
              <w:lastRenderedPageBreak/>
              <w:t>Objetivo gener</w:t>
            </w:r>
            <w:r w:rsidR="00B478B0" w:rsidRPr="007968AE">
              <w:rPr>
                <w:b/>
                <w:sz w:val="22"/>
                <w:szCs w:val="22"/>
              </w:rPr>
              <w:t>al</w:t>
            </w:r>
            <w:r w:rsidR="00C979A0" w:rsidRPr="007968AE">
              <w:rPr>
                <w:b/>
                <w:sz w:val="22"/>
                <w:szCs w:val="22"/>
              </w:rPr>
              <w:t xml:space="preserve"> </w:t>
            </w:r>
            <w:r w:rsidR="00EF4BFD" w:rsidRPr="007968AE">
              <w:rPr>
                <w:sz w:val="22"/>
                <w:szCs w:val="22"/>
              </w:rPr>
              <w:t>El estudiante estará en capacidad de analizar el proceso de formación de los Estados nacionales en América Latina durante el siglo XIX una vez realizada la separación definitiva de España.</w:t>
            </w:r>
          </w:p>
          <w:p w:rsidR="00EF4BFD" w:rsidRPr="007968AE" w:rsidRDefault="00EF4BFD" w:rsidP="00EF4BFD">
            <w:pPr>
              <w:jc w:val="both"/>
              <w:rPr>
                <w:rFonts w:ascii="Arial" w:hAnsi="Arial" w:cs="Arial"/>
                <w:sz w:val="22"/>
                <w:szCs w:val="22"/>
              </w:rPr>
            </w:pPr>
          </w:p>
          <w:p w:rsidR="00DE37ED" w:rsidRPr="007968AE" w:rsidRDefault="00C979A0" w:rsidP="00EF4BFD">
            <w:pPr>
              <w:jc w:val="both"/>
              <w:rPr>
                <w:rFonts w:ascii="Arial" w:hAnsi="Arial" w:cs="Arial"/>
                <w:sz w:val="22"/>
                <w:szCs w:val="22"/>
              </w:rPr>
            </w:pPr>
            <w:r w:rsidRPr="007968AE">
              <w:rPr>
                <w:rFonts w:ascii="Arial" w:hAnsi="Arial" w:cs="Arial"/>
                <w:sz w:val="22"/>
                <w:szCs w:val="22"/>
              </w:rPr>
              <w:t xml:space="preserve"> </w:t>
            </w:r>
          </w:p>
        </w:tc>
      </w:tr>
    </w:tbl>
    <w:p w:rsidR="00DE37ED" w:rsidRPr="007968AE" w:rsidRDefault="00DE37ED" w:rsidP="00DE37ED">
      <w:pPr>
        <w:jc w:val="both"/>
        <w:rPr>
          <w:rFonts w:ascii="Arial" w:hAnsi="Arial" w:cs="Arial"/>
          <w:sz w:val="22"/>
          <w:szCs w:val="22"/>
        </w:rPr>
      </w:pPr>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260"/>
      </w:tblGrid>
      <w:tr w:rsidR="00DE37ED" w:rsidRPr="007968AE">
        <w:trPr>
          <w:trHeight w:val="1124"/>
        </w:trPr>
        <w:tc>
          <w:tcPr>
            <w:tcW w:w="10260" w:type="dxa"/>
            <w:tcBorders>
              <w:bottom w:val="single" w:sz="4" w:space="0" w:color="auto"/>
            </w:tcBorders>
          </w:tcPr>
          <w:p w:rsidR="00DE37ED" w:rsidRPr="007968AE" w:rsidRDefault="00AB1BEC" w:rsidP="00B478B0">
            <w:pPr>
              <w:jc w:val="both"/>
              <w:rPr>
                <w:rFonts w:ascii="Arial" w:hAnsi="Arial" w:cs="Arial"/>
                <w:b/>
                <w:sz w:val="22"/>
                <w:szCs w:val="22"/>
              </w:rPr>
            </w:pPr>
            <w:r w:rsidRPr="007968AE">
              <w:rPr>
                <w:rFonts w:ascii="Arial" w:hAnsi="Arial" w:cs="Arial"/>
                <w:b/>
                <w:sz w:val="22"/>
                <w:szCs w:val="22"/>
              </w:rPr>
              <w:t>Objetivos específicos</w:t>
            </w:r>
          </w:p>
          <w:p w:rsidR="00AB1BEC" w:rsidRPr="007968AE" w:rsidRDefault="00C979A0" w:rsidP="00B478B0">
            <w:pPr>
              <w:jc w:val="both"/>
              <w:rPr>
                <w:rFonts w:ascii="Arial" w:hAnsi="Arial" w:cs="Arial"/>
                <w:sz w:val="22"/>
                <w:szCs w:val="22"/>
              </w:rPr>
            </w:pPr>
            <w:r w:rsidRPr="007968AE">
              <w:rPr>
                <w:rFonts w:ascii="Arial" w:hAnsi="Arial" w:cs="Arial"/>
                <w:sz w:val="22"/>
                <w:szCs w:val="22"/>
              </w:rPr>
              <w:t xml:space="preserve">Familiarizar a los estudiantes con la historiografía de </w:t>
            </w:r>
            <w:smartTag w:uri="urn:schemas-microsoft-com:office:smarttags" w:element="PersonName">
              <w:smartTagPr>
                <w:attr w:name="ProductID" w:val="la Independencia."/>
              </w:smartTagPr>
              <w:r w:rsidRPr="007968AE">
                <w:rPr>
                  <w:rFonts w:ascii="Arial" w:hAnsi="Arial" w:cs="Arial"/>
                  <w:sz w:val="22"/>
                  <w:szCs w:val="22"/>
                </w:rPr>
                <w:t>la Independencia.</w:t>
              </w:r>
            </w:smartTag>
          </w:p>
          <w:p w:rsidR="00EF4BFD" w:rsidRPr="007968AE" w:rsidRDefault="00EF4BFD" w:rsidP="00EF4BFD">
            <w:pPr>
              <w:jc w:val="both"/>
              <w:rPr>
                <w:rFonts w:ascii="Arial" w:hAnsi="Arial" w:cs="Arial"/>
                <w:sz w:val="22"/>
                <w:szCs w:val="22"/>
              </w:rPr>
            </w:pPr>
          </w:p>
          <w:p w:rsidR="00EF4BFD" w:rsidRPr="007968AE" w:rsidRDefault="00EF4BFD" w:rsidP="00EF4BFD">
            <w:pPr>
              <w:jc w:val="both"/>
              <w:rPr>
                <w:rFonts w:ascii="Arial" w:hAnsi="Arial" w:cs="Arial"/>
                <w:sz w:val="22"/>
                <w:szCs w:val="22"/>
              </w:rPr>
            </w:pPr>
            <w:r w:rsidRPr="007968AE">
              <w:rPr>
                <w:rFonts w:ascii="Arial" w:hAnsi="Arial" w:cs="Arial"/>
                <w:sz w:val="22"/>
                <w:szCs w:val="22"/>
              </w:rPr>
              <w:t>Determinar la importancia de la construcción de la ciudadanía política en la legitimación de los estados nacionales latinoamericanos.</w:t>
            </w:r>
          </w:p>
          <w:p w:rsidR="00EF4BFD" w:rsidRPr="007968AE" w:rsidRDefault="00EF4BFD" w:rsidP="00EF4BFD">
            <w:pPr>
              <w:jc w:val="both"/>
              <w:rPr>
                <w:rFonts w:ascii="Arial" w:hAnsi="Arial" w:cs="Arial"/>
                <w:sz w:val="22"/>
                <w:szCs w:val="22"/>
              </w:rPr>
            </w:pPr>
          </w:p>
          <w:p w:rsidR="00EF4BFD" w:rsidRPr="007968AE" w:rsidRDefault="00EF4BFD" w:rsidP="00EF4BFD">
            <w:pPr>
              <w:pStyle w:val="Textoindependiente"/>
              <w:rPr>
                <w:sz w:val="22"/>
                <w:szCs w:val="22"/>
              </w:rPr>
            </w:pPr>
            <w:r w:rsidRPr="007968AE">
              <w:rPr>
                <w:sz w:val="22"/>
                <w:szCs w:val="22"/>
              </w:rPr>
              <w:t>También tener claro los significados de expresiones como nación, soberanía, Estado, república, representación política, pueblos, pueblo, derecho de gentes, autonomismo, federalismo.</w:t>
            </w:r>
          </w:p>
          <w:p w:rsidR="00EF4BFD" w:rsidRPr="007968AE" w:rsidRDefault="00EF4BFD" w:rsidP="00B478B0">
            <w:pPr>
              <w:jc w:val="both"/>
              <w:rPr>
                <w:rFonts w:ascii="Arial" w:hAnsi="Arial" w:cs="Arial"/>
                <w:sz w:val="22"/>
                <w:szCs w:val="22"/>
              </w:rPr>
            </w:pPr>
          </w:p>
        </w:tc>
      </w:tr>
      <w:tr w:rsidR="00EF4828" w:rsidRPr="007968AE" w:rsidTr="00973AA0">
        <w:trPr>
          <w:trHeight w:val="11324"/>
        </w:trPr>
        <w:tc>
          <w:tcPr>
            <w:tcW w:w="10260" w:type="dxa"/>
            <w:tcBorders>
              <w:bottom w:val="single" w:sz="4" w:space="0" w:color="auto"/>
            </w:tcBorders>
          </w:tcPr>
          <w:p w:rsidR="00EF4828" w:rsidRPr="007968AE" w:rsidRDefault="00EF4828" w:rsidP="00B10EF8">
            <w:pPr>
              <w:jc w:val="both"/>
              <w:rPr>
                <w:rFonts w:ascii="Arial" w:hAnsi="Arial" w:cs="Arial"/>
                <w:b/>
                <w:sz w:val="22"/>
                <w:szCs w:val="22"/>
              </w:rPr>
            </w:pPr>
            <w:r w:rsidRPr="007968AE">
              <w:rPr>
                <w:rFonts w:ascii="Arial" w:hAnsi="Arial" w:cs="Arial"/>
                <w:b/>
                <w:sz w:val="22"/>
                <w:szCs w:val="22"/>
              </w:rPr>
              <w:t>Contenido del programa:</w:t>
            </w:r>
          </w:p>
          <w:p w:rsidR="00EF4828" w:rsidRPr="007968AE" w:rsidRDefault="00EF4828" w:rsidP="00B10EF8">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
                <w:bCs/>
                <w:sz w:val="22"/>
                <w:szCs w:val="22"/>
              </w:rPr>
            </w:pPr>
          </w:p>
          <w:p w:rsidR="00EF4BFD" w:rsidRPr="007968AE" w:rsidRDefault="00EF4BFD" w:rsidP="00EF4BFD">
            <w:pPr>
              <w:jc w:val="both"/>
              <w:rPr>
                <w:rFonts w:ascii="Arial" w:hAnsi="Arial" w:cs="Arial"/>
                <w:b/>
                <w:bCs/>
                <w:sz w:val="22"/>
                <w:szCs w:val="22"/>
              </w:rPr>
            </w:pPr>
          </w:p>
          <w:tbl>
            <w:tblPr>
              <w:tblW w:w="9300" w:type="dxa"/>
              <w:tblInd w:w="65" w:type="dxa"/>
              <w:tblLayout w:type="fixed"/>
              <w:tblCellMar>
                <w:left w:w="70" w:type="dxa"/>
                <w:right w:w="70" w:type="dxa"/>
              </w:tblCellMar>
              <w:tblLook w:val="0000"/>
            </w:tblPr>
            <w:tblGrid>
              <w:gridCol w:w="4679"/>
              <w:gridCol w:w="4621"/>
            </w:tblGrid>
            <w:tr w:rsidR="00233317" w:rsidRPr="00233317">
              <w:trPr>
                <w:trHeight w:val="255"/>
              </w:trPr>
              <w:tc>
                <w:tcPr>
                  <w:tcW w:w="4679" w:type="dxa"/>
                  <w:tcBorders>
                    <w:top w:val="single" w:sz="4" w:space="0" w:color="auto"/>
                    <w:left w:val="single" w:sz="4" w:space="0" w:color="auto"/>
                    <w:bottom w:val="single" w:sz="4" w:space="0" w:color="auto"/>
                    <w:right w:val="single" w:sz="4" w:space="0" w:color="000000"/>
                  </w:tcBorders>
                  <w:shd w:val="clear" w:color="auto" w:fill="E0E0E0"/>
                  <w:vAlign w:val="center"/>
                </w:tcPr>
                <w:p w:rsidR="00EF4BFD" w:rsidRPr="00233317" w:rsidRDefault="00EF4BFD" w:rsidP="00291519">
                  <w:pPr>
                    <w:jc w:val="center"/>
                    <w:rPr>
                      <w:rFonts w:ascii="Arial" w:hAnsi="Arial" w:cs="Arial"/>
                      <w:b/>
                      <w:bCs/>
                      <w:sz w:val="22"/>
                      <w:szCs w:val="22"/>
                    </w:rPr>
                  </w:pPr>
                  <w:r w:rsidRPr="00233317">
                    <w:rPr>
                      <w:rFonts w:ascii="Arial" w:hAnsi="Arial" w:cs="Arial"/>
                      <w:b/>
                      <w:bCs/>
                      <w:sz w:val="22"/>
                      <w:szCs w:val="22"/>
                    </w:rPr>
                    <w:t>7.1 CONTENIDO BÁSICO</w:t>
                  </w:r>
                </w:p>
              </w:tc>
              <w:tc>
                <w:tcPr>
                  <w:tcW w:w="4621" w:type="dxa"/>
                  <w:tcBorders>
                    <w:top w:val="single" w:sz="4" w:space="0" w:color="auto"/>
                    <w:left w:val="nil"/>
                    <w:bottom w:val="single" w:sz="4" w:space="0" w:color="auto"/>
                    <w:right w:val="single" w:sz="4" w:space="0" w:color="000000"/>
                  </w:tcBorders>
                  <w:shd w:val="clear" w:color="auto" w:fill="E0E0E0"/>
                  <w:vAlign w:val="center"/>
                </w:tcPr>
                <w:p w:rsidR="00EF4BFD" w:rsidRPr="00233317" w:rsidRDefault="00EF4BFD" w:rsidP="00291519">
                  <w:pPr>
                    <w:jc w:val="center"/>
                    <w:rPr>
                      <w:rFonts w:ascii="Arial" w:hAnsi="Arial" w:cs="Arial"/>
                      <w:b/>
                      <w:bCs/>
                      <w:sz w:val="22"/>
                      <w:szCs w:val="22"/>
                    </w:rPr>
                  </w:pPr>
                  <w:r w:rsidRPr="00233317">
                    <w:rPr>
                      <w:rFonts w:ascii="Arial" w:hAnsi="Arial" w:cs="Arial"/>
                      <w:b/>
                      <w:bCs/>
                      <w:sz w:val="22"/>
                      <w:szCs w:val="22"/>
                    </w:rPr>
                    <w:t>7.2 CONTENIDO DETALLADO</w:t>
                  </w:r>
                </w:p>
              </w:tc>
            </w:tr>
            <w:tr w:rsidR="00233317" w:rsidRPr="00233317">
              <w:trPr>
                <w:trHeight w:val="255"/>
              </w:trPr>
              <w:tc>
                <w:tcPr>
                  <w:tcW w:w="4679" w:type="dxa"/>
                  <w:tcBorders>
                    <w:top w:val="single" w:sz="4" w:space="0" w:color="auto"/>
                    <w:left w:val="single" w:sz="4" w:space="0" w:color="auto"/>
                    <w:bottom w:val="single" w:sz="4" w:space="0" w:color="000000"/>
                    <w:right w:val="single" w:sz="4" w:space="0" w:color="000000"/>
                  </w:tcBorders>
                  <w:shd w:val="clear" w:color="auto" w:fill="CCFFFF"/>
                  <w:vAlign w:val="center"/>
                </w:tcPr>
                <w:p w:rsidR="00EF4BFD" w:rsidRPr="00233317" w:rsidRDefault="00EF4BFD" w:rsidP="00291519">
                  <w:pPr>
                    <w:rPr>
                      <w:rFonts w:ascii="Arial" w:hAnsi="Arial" w:cs="Arial"/>
                      <w:sz w:val="22"/>
                      <w:szCs w:val="22"/>
                    </w:rPr>
                  </w:pPr>
                  <w:r w:rsidRPr="00233317">
                    <w:rPr>
                      <w:rFonts w:ascii="Arial" w:hAnsi="Arial" w:cs="Arial"/>
                      <w:sz w:val="22"/>
                      <w:szCs w:val="22"/>
                    </w:rPr>
                    <w:t>1. La construcción de los Estados nacionales</w:t>
                  </w:r>
                </w:p>
              </w:tc>
              <w:tc>
                <w:tcPr>
                  <w:tcW w:w="4621" w:type="dxa"/>
                  <w:tcBorders>
                    <w:top w:val="single" w:sz="4" w:space="0" w:color="auto"/>
                    <w:left w:val="nil"/>
                    <w:bottom w:val="single" w:sz="4" w:space="0" w:color="auto"/>
                    <w:right w:val="single" w:sz="4" w:space="0" w:color="auto"/>
                  </w:tcBorders>
                  <w:shd w:val="clear" w:color="auto" w:fill="CCFFFF"/>
                </w:tcPr>
                <w:p w:rsidR="00E033C8" w:rsidRDefault="00E033C8" w:rsidP="00E77E23">
                  <w:pPr>
                    <w:pStyle w:val="Default"/>
                  </w:pPr>
                  <w:r>
                    <w:t>William Ospina AMERICAMESTIZA</w:t>
                  </w:r>
                </w:p>
                <w:p w:rsidR="00E033C8" w:rsidRDefault="00E033C8" w:rsidP="00E77E23">
                  <w:pPr>
                    <w:pStyle w:val="Default"/>
                  </w:pPr>
                </w:p>
                <w:p w:rsidR="00E033C8" w:rsidRDefault="00E033C8" w:rsidP="00E77E23">
                  <w:pPr>
                    <w:pStyle w:val="Default"/>
                  </w:pPr>
                </w:p>
                <w:p w:rsidR="00E77E23" w:rsidRDefault="00E77E23" w:rsidP="00E77E23">
                  <w:pPr>
                    <w:pStyle w:val="Default"/>
                  </w:pPr>
                  <w:r>
                    <w:t>TOMO V</w:t>
                  </w:r>
                </w:p>
                <w:p w:rsidR="00E77E23" w:rsidRDefault="00E77E23" w:rsidP="00E77E23">
                  <w:pPr>
                    <w:pStyle w:val="Default"/>
                  </w:pPr>
                </w:p>
                <w:p w:rsidR="00E77E23" w:rsidRDefault="00E77E23" w:rsidP="00E77E23">
                  <w:pPr>
                    <w:pStyle w:val="Default"/>
                    <w:rPr>
                      <w:sz w:val="16"/>
                      <w:szCs w:val="16"/>
                    </w:rPr>
                  </w:pPr>
                  <w:r>
                    <w:rPr>
                      <w:sz w:val="20"/>
                      <w:szCs w:val="20"/>
                    </w:rPr>
                    <w:t xml:space="preserve">Capítulo 1. </w:t>
                  </w:r>
                  <w:r>
                    <w:rPr>
                      <w:i/>
                      <w:iCs/>
                      <w:sz w:val="20"/>
                      <w:szCs w:val="20"/>
                    </w:rPr>
                    <w:t xml:space="preserve">Los orígenes de la independencia hispanoamericana, </w:t>
                  </w:r>
                  <w:r>
                    <w:rPr>
                      <w:sz w:val="20"/>
                      <w:szCs w:val="20"/>
                    </w:rPr>
                    <w:t xml:space="preserve">por </w:t>
                  </w:r>
                  <w:r>
                    <w:rPr>
                      <w:sz w:val="16"/>
                      <w:szCs w:val="16"/>
                    </w:rPr>
                    <w:t>J</w:t>
                  </w:r>
                  <w:r>
                    <w:rPr>
                      <w:sz w:val="16"/>
                      <w:szCs w:val="16"/>
                      <w:u w:val="single"/>
                    </w:rPr>
                    <w:t>OHN LY</w:t>
                  </w:r>
                  <w:r>
                    <w:rPr>
                      <w:sz w:val="16"/>
                      <w:szCs w:val="16"/>
                    </w:rPr>
                    <w:t>NCH</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2. </w:t>
                  </w:r>
                  <w:r>
                    <w:rPr>
                      <w:i/>
                      <w:iCs/>
                      <w:sz w:val="20"/>
                      <w:szCs w:val="20"/>
                    </w:rPr>
                    <w:t xml:space="preserve">La independencia de México y América Central, </w:t>
                  </w:r>
                  <w:r>
                    <w:rPr>
                      <w:sz w:val="20"/>
                      <w:szCs w:val="20"/>
                    </w:rPr>
                    <w:t>por Ti-</w:t>
                  </w:r>
                  <w:r>
                    <w:rPr>
                      <w:sz w:val="16"/>
                      <w:szCs w:val="16"/>
                    </w:rPr>
                    <w:t>MOTHY ANNA</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3. </w:t>
                  </w:r>
                  <w:r>
                    <w:rPr>
                      <w:i/>
                      <w:iCs/>
                      <w:sz w:val="20"/>
                      <w:szCs w:val="20"/>
                    </w:rPr>
                    <w:t xml:space="preserve">La independencia de la América del Sur española, </w:t>
                  </w:r>
                  <w:r>
                    <w:rPr>
                      <w:sz w:val="20"/>
                      <w:szCs w:val="20"/>
                    </w:rPr>
                    <w:t>por DA</w:t>
                  </w:r>
                  <w:r>
                    <w:rPr>
                      <w:sz w:val="16"/>
                      <w:szCs w:val="16"/>
                    </w:rPr>
                    <w:t>VID BUSHNELL</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4. </w:t>
                  </w:r>
                  <w:r>
                    <w:rPr>
                      <w:i/>
                      <w:iCs/>
                      <w:sz w:val="20"/>
                      <w:szCs w:val="20"/>
                    </w:rPr>
                    <w:t xml:space="preserve">La independencia de Haití y Santo Domingo, </w:t>
                  </w:r>
                  <w:r>
                    <w:rPr>
                      <w:sz w:val="20"/>
                      <w:szCs w:val="20"/>
                    </w:rPr>
                    <w:t xml:space="preserve">por </w:t>
                  </w:r>
                  <w:r>
                    <w:rPr>
                      <w:sz w:val="16"/>
                      <w:szCs w:val="16"/>
                    </w:rPr>
                    <w:t>FRANK MOYAPONS</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5. </w:t>
                  </w:r>
                  <w:r>
                    <w:rPr>
                      <w:i/>
                      <w:iCs/>
                      <w:sz w:val="20"/>
                      <w:szCs w:val="20"/>
                    </w:rPr>
                    <w:t xml:space="preserve">La colonia española de Cuba, </w:t>
                  </w:r>
                  <w:r>
                    <w:rPr>
                      <w:sz w:val="20"/>
                      <w:szCs w:val="20"/>
                    </w:rPr>
                    <w:t xml:space="preserve">por </w:t>
                  </w:r>
                  <w:r>
                    <w:rPr>
                      <w:sz w:val="16"/>
                      <w:szCs w:val="16"/>
                    </w:rPr>
                    <w:t>HUGH THOMAS</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6. </w:t>
                  </w:r>
                  <w:r>
                    <w:rPr>
                      <w:i/>
                      <w:iCs/>
                      <w:sz w:val="20"/>
                      <w:szCs w:val="20"/>
                    </w:rPr>
                    <w:t xml:space="preserve">La independencia de Brasil, </w:t>
                  </w:r>
                  <w:r>
                    <w:rPr>
                      <w:sz w:val="20"/>
                      <w:szCs w:val="20"/>
                    </w:rPr>
                    <w:t xml:space="preserve">por </w:t>
                  </w:r>
                  <w:r>
                    <w:rPr>
                      <w:sz w:val="16"/>
                      <w:szCs w:val="16"/>
                    </w:rPr>
                    <w:t>LESLIE BETHELL</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7. </w:t>
                  </w:r>
                  <w:r>
                    <w:rPr>
                      <w:i/>
                      <w:iCs/>
                      <w:sz w:val="20"/>
                      <w:szCs w:val="20"/>
                    </w:rPr>
                    <w:t xml:space="preserve">La Iglesia y la independencia de América Latina, </w:t>
                  </w:r>
                  <w:r>
                    <w:rPr>
                      <w:sz w:val="20"/>
                      <w:szCs w:val="20"/>
                    </w:rPr>
                    <w:t xml:space="preserve">por </w:t>
                  </w:r>
                  <w:r>
                    <w:rPr>
                      <w:sz w:val="16"/>
                      <w:szCs w:val="16"/>
                    </w:rPr>
                    <w:t>LESLIE BETHELL</w:t>
                  </w:r>
                </w:p>
                <w:p w:rsidR="00E77E23" w:rsidRDefault="00E77E23" w:rsidP="00E77E23">
                  <w:pPr>
                    <w:pStyle w:val="Default"/>
                    <w:rPr>
                      <w:sz w:val="16"/>
                      <w:szCs w:val="16"/>
                    </w:rPr>
                  </w:pPr>
                </w:p>
                <w:p w:rsidR="00E77E23" w:rsidRDefault="00E77E23" w:rsidP="00E77E23">
                  <w:pPr>
                    <w:pStyle w:val="Default"/>
                    <w:rPr>
                      <w:sz w:val="16"/>
                      <w:szCs w:val="16"/>
                    </w:rPr>
                  </w:pPr>
                  <w:r>
                    <w:rPr>
                      <w:sz w:val="20"/>
                      <w:szCs w:val="20"/>
                    </w:rPr>
                    <w:t xml:space="preserve">Capítulo 8. </w:t>
                  </w:r>
                  <w:r>
                    <w:rPr>
                      <w:i/>
                      <w:iCs/>
                      <w:sz w:val="20"/>
                      <w:szCs w:val="20"/>
                    </w:rPr>
                    <w:t>La política internacional y la independencia latinoamerica</w:t>
                  </w:r>
                  <w:r>
                    <w:rPr>
                      <w:i/>
                      <w:iCs/>
                      <w:sz w:val="16"/>
                      <w:szCs w:val="16"/>
                    </w:rPr>
                    <w:t xml:space="preserve">na, </w:t>
                  </w:r>
                  <w:r>
                    <w:rPr>
                      <w:sz w:val="16"/>
                      <w:szCs w:val="16"/>
                    </w:rPr>
                    <w:t>por D. A. G. WADDELL</w:t>
                  </w:r>
                </w:p>
                <w:p w:rsidR="00E77E23" w:rsidRDefault="00E77E23" w:rsidP="00E77E23">
                  <w:pPr>
                    <w:pStyle w:val="Default"/>
                    <w:rPr>
                      <w:sz w:val="16"/>
                      <w:szCs w:val="16"/>
                    </w:rPr>
                  </w:pPr>
                </w:p>
                <w:p w:rsidR="00EF4BFD" w:rsidRPr="00E77E23" w:rsidRDefault="00EF4BFD" w:rsidP="00291519">
                  <w:pPr>
                    <w:rPr>
                      <w:rFonts w:ascii="Arial" w:hAnsi="Arial" w:cs="Arial"/>
                      <w:sz w:val="22"/>
                      <w:szCs w:val="22"/>
                      <w:lang w:val="es-CO"/>
                    </w:rPr>
                  </w:pPr>
                </w:p>
              </w:tc>
            </w:tr>
            <w:tr w:rsidR="00233317" w:rsidRPr="00233317">
              <w:trPr>
                <w:trHeight w:val="255"/>
              </w:trPr>
              <w:tc>
                <w:tcPr>
                  <w:tcW w:w="4679" w:type="dxa"/>
                  <w:tcBorders>
                    <w:top w:val="nil"/>
                    <w:left w:val="single" w:sz="4" w:space="0" w:color="auto"/>
                    <w:bottom w:val="nil"/>
                    <w:right w:val="nil"/>
                  </w:tcBorders>
                  <w:shd w:val="clear" w:color="auto" w:fill="auto"/>
                  <w:noWrap/>
                  <w:vAlign w:val="bottom"/>
                </w:tcPr>
                <w:p w:rsidR="00EF4BFD" w:rsidRPr="00233317" w:rsidRDefault="00EF4BFD" w:rsidP="00291519">
                  <w:pPr>
                    <w:rPr>
                      <w:rFonts w:ascii="Arial" w:hAnsi="Arial" w:cs="Arial"/>
                      <w:sz w:val="22"/>
                      <w:szCs w:val="22"/>
                    </w:rPr>
                  </w:pPr>
                </w:p>
              </w:tc>
              <w:tc>
                <w:tcPr>
                  <w:tcW w:w="4621" w:type="dxa"/>
                  <w:tcBorders>
                    <w:top w:val="nil"/>
                    <w:left w:val="nil"/>
                    <w:bottom w:val="nil"/>
                    <w:right w:val="single" w:sz="4" w:space="0" w:color="auto"/>
                  </w:tcBorders>
                  <w:shd w:val="clear" w:color="auto" w:fill="auto"/>
                  <w:noWrap/>
                </w:tcPr>
                <w:p w:rsidR="00EF4BFD" w:rsidRPr="00233317" w:rsidRDefault="00EF4BFD" w:rsidP="00291519">
                  <w:pPr>
                    <w:rPr>
                      <w:rFonts w:ascii="Arial" w:hAnsi="Arial" w:cs="Arial"/>
                      <w:sz w:val="22"/>
                      <w:szCs w:val="22"/>
                    </w:rPr>
                  </w:pPr>
                  <w:r w:rsidRPr="00233317">
                    <w:rPr>
                      <w:rFonts w:ascii="Arial" w:hAnsi="Arial" w:cs="Arial"/>
                      <w:sz w:val="22"/>
                      <w:szCs w:val="22"/>
                    </w:rPr>
                    <w:t> </w:t>
                  </w:r>
                </w:p>
              </w:tc>
            </w:tr>
            <w:tr w:rsidR="00233317" w:rsidRPr="00233317">
              <w:trPr>
                <w:trHeight w:val="255"/>
              </w:trPr>
              <w:tc>
                <w:tcPr>
                  <w:tcW w:w="4679" w:type="dxa"/>
                  <w:tcBorders>
                    <w:top w:val="single" w:sz="4" w:space="0" w:color="auto"/>
                    <w:left w:val="single" w:sz="4" w:space="0" w:color="auto"/>
                    <w:bottom w:val="single" w:sz="4" w:space="0" w:color="000000"/>
                    <w:right w:val="single" w:sz="4" w:space="0" w:color="000000"/>
                  </w:tcBorders>
                  <w:shd w:val="clear" w:color="auto" w:fill="CCFFFF"/>
                  <w:vAlign w:val="center"/>
                </w:tcPr>
                <w:p w:rsidR="00EF4BFD" w:rsidRPr="00233317" w:rsidRDefault="00E77E23" w:rsidP="00E77E23">
                  <w:pPr>
                    <w:rPr>
                      <w:rFonts w:ascii="Arial" w:hAnsi="Arial" w:cs="Arial"/>
                      <w:sz w:val="22"/>
                      <w:szCs w:val="22"/>
                    </w:rPr>
                  </w:pPr>
                  <w:r>
                    <w:rPr>
                      <w:rFonts w:ascii="Arial" w:hAnsi="Arial" w:cs="Arial"/>
                      <w:sz w:val="22"/>
                      <w:szCs w:val="22"/>
                    </w:rPr>
                    <w:t>2. Formación</w:t>
                  </w:r>
                  <w:r w:rsidR="00EF4BFD" w:rsidRPr="00233317">
                    <w:rPr>
                      <w:rFonts w:ascii="Arial" w:hAnsi="Arial" w:cs="Arial"/>
                      <w:sz w:val="22"/>
                      <w:szCs w:val="22"/>
                    </w:rPr>
                    <w:t xml:space="preserve"> de </w:t>
                  </w:r>
                  <w:r>
                    <w:rPr>
                      <w:rFonts w:ascii="Arial" w:hAnsi="Arial" w:cs="Arial"/>
                      <w:sz w:val="22"/>
                      <w:szCs w:val="22"/>
                    </w:rPr>
                    <w:t>Republicas</w:t>
                  </w:r>
                </w:p>
              </w:tc>
              <w:tc>
                <w:tcPr>
                  <w:tcW w:w="4621" w:type="dxa"/>
                  <w:tcBorders>
                    <w:top w:val="single" w:sz="4" w:space="0" w:color="auto"/>
                    <w:left w:val="nil"/>
                    <w:bottom w:val="single" w:sz="4" w:space="0" w:color="auto"/>
                    <w:right w:val="single" w:sz="4" w:space="0" w:color="auto"/>
                  </w:tcBorders>
                  <w:shd w:val="clear" w:color="auto" w:fill="CCFFFF"/>
                </w:tcPr>
                <w:p w:rsidR="00E77E23" w:rsidRDefault="00E77E23" w:rsidP="00E77E23">
                  <w:pPr>
                    <w:pStyle w:val="Default"/>
                    <w:rPr>
                      <w:sz w:val="16"/>
                      <w:szCs w:val="16"/>
                    </w:rPr>
                  </w:pPr>
                  <w:r>
                    <w:rPr>
                      <w:rFonts w:ascii="Arial" w:hAnsi="Arial" w:cs="Arial"/>
                      <w:sz w:val="22"/>
                      <w:szCs w:val="22"/>
                    </w:rPr>
                    <w:t xml:space="preserve"> </w:t>
                  </w:r>
                  <w:r>
                    <w:rPr>
                      <w:sz w:val="20"/>
                      <w:szCs w:val="20"/>
                    </w:rPr>
                    <w:t xml:space="preserve">Capítulo 1. </w:t>
                  </w:r>
                  <w:r>
                    <w:rPr>
                      <w:i/>
                      <w:iCs/>
                      <w:sz w:val="20"/>
                      <w:szCs w:val="20"/>
                    </w:rPr>
                    <w:t xml:space="preserve">Economía y sociedad, </w:t>
                  </w:r>
                  <w:r>
                    <w:rPr>
                      <w:sz w:val="20"/>
                      <w:szCs w:val="20"/>
                    </w:rPr>
                    <w:t xml:space="preserve">por </w:t>
                  </w:r>
                  <w:r>
                    <w:rPr>
                      <w:sz w:val="16"/>
                      <w:szCs w:val="16"/>
                    </w:rPr>
                    <w:t>TULIO HALPERÍN DONGHI</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2. </w:t>
                  </w:r>
                  <w:r>
                    <w:rPr>
                      <w:i/>
                      <w:iCs/>
                      <w:sz w:val="20"/>
                      <w:szCs w:val="20"/>
                    </w:rPr>
                    <w:t xml:space="preserve">Política, ideología y sociedad, </w:t>
                  </w:r>
                  <w:r>
                    <w:rPr>
                      <w:sz w:val="20"/>
                      <w:szCs w:val="20"/>
                    </w:rPr>
                    <w:t xml:space="preserve">por </w:t>
                  </w:r>
                  <w:r>
                    <w:rPr>
                      <w:sz w:val="16"/>
                      <w:szCs w:val="16"/>
                    </w:rPr>
                    <w:t>FRANK SAFFORD</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3. </w:t>
                  </w:r>
                  <w:r>
                    <w:rPr>
                      <w:i/>
                      <w:iCs/>
                      <w:sz w:val="20"/>
                      <w:szCs w:val="20"/>
                    </w:rPr>
                    <w:t xml:space="preserve">México, </w:t>
                  </w:r>
                  <w:r>
                    <w:rPr>
                      <w:sz w:val="20"/>
                      <w:szCs w:val="20"/>
                    </w:rPr>
                    <w:t xml:space="preserve">por </w:t>
                  </w:r>
                  <w:r>
                    <w:rPr>
                      <w:sz w:val="16"/>
                      <w:szCs w:val="16"/>
                    </w:rPr>
                    <w:t>JAN BAZANT</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4. </w:t>
                  </w:r>
                  <w:r>
                    <w:rPr>
                      <w:i/>
                      <w:iCs/>
                      <w:sz w:val="20"/>
                      <w:szCs w:val="20"/>
                    </w:rPr>
                    <w:t xml:space="preserve">Las repúblicas centroamericanas, </w:t>
                  </w:r>
                  <w:r>
                    <w:rPr>
                      <w:sz w:val="20"/>
                      <w:szCs w:val="20"/>
                    </w:rPr>
                    <w:t xml:space="preserve">por R. L. </w:t>
                  </w:r>
                  <w:r>
                    <w:rPr>
                      <w:sz w:val="16"/>
                      <w:szCs w:val="16"/>
                    </w:rPr>
                    <w:t>WOODWARD</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5. </w:t>
                  </w:r>
                  <w:r>
                    <w:rPr>
                      <w:i/>
                      <w:iCs/>
                      <w:sz w:val="20"/>
                      <w:szCs w:val="20"/>
                    </w:rPr>
                    <w:t xml:space="preserve">Venezuela, Colombia y Ecuador, </w:t>
                  </w:r>
                  <w:r>
                    <w:rPr>
                      <w:sz w:val="20"/>
                      <w:szCs w:val="20"/>
                    </w:rPr>
                    <w:t xml:space="preserve">por </w:t>
                  </w:r>
                  <w:r>
                    <w:rPr>
                      <w:sz w:val="16"/>
                      <w:szCs w:val="16"/>
                    </w:rPr>
                    <w:t>MALCOLM DEAS</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6. </w:t>
                  </w:r>
                  <w:r>
                    <w:rPr>
                      <w:i/>
                      <w:iCs/>
                      <w:sz w:val="20"/>
                      <w:szCs w:val="20"/>
                    </w:rPr>
                    <w:t xml:space="preserve">Perú y Bolivia, </w:t>
                  </w:r>
                  <w:r>
                    <w:rPr>
                      <w:sz w:val="20"/>
                      <w:szCs w:val="20"/>
                    </w:rPr>
                    <w:t xml:space="preserve">por </w:t>
                  </w:r>
                  <w:r>
                    <w:rPr>
                      <w:sz w:val="16"/>
                      <w:szCs w:val="16"/>
                    </w:rPr>
                    <w:t>HERACLIO BONILLA</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7. </w:t>
                  </w:r>
                  <w:r>
                    <w:rPr>
                      <w:i/>
                      <w:iCs/>
                      <w:sz w:val="20"/>
                      <w:szCs w:val="20"/>
                    </w:rPr>
                    <w:t xml:space="preserve">Chile, </w:t>
                  </w:r>
                  <w:r>
                    <w:rPr>
                      <w:sz w:val="20"/>
                      <w:szCs w:val="20"/>
                    </w:rPr>
                    <w:t xml:space="preserve">por </w:t>
                  </w:r>
                  <w:r>
                    <w:rPr>
                      <w:sz w:val="16"/>
                      <w:szCs w:val="16"/>
                    </w:rPr>
                    <w:t>SIMÓN COLLIER</w:t>
                  </w:r>
                </w:p>
                <w:p w:rsidR="00E77E23" w:rsidRDefault="00E77E23" w:rsidP="00E77E23">
                  <w:pPr>
                    <w:pStyle w:val="Default"/>
                    <w:rPr>
                      <w:sz w:val="16"/>
                      <w:szCs w:val="16"/>
                    </w:rPr>
                  </w:pPr>
                </w:p>
                <w:p w:rsidR="00E77E23" w:rsidRDefault="00E77E23" w:rsidP="00E77E23">
                  <w:pPr>
                    <w:pStyle w:val="Default"/>
                  </w:pPr>
                </w:p>
                <w:p w:rsidR="00E77E23" w:rsidRDefault="00E77E23" w:rsidP="00E77E23">
                  <w:pPr>
                    <w:pStyle w:val="Default"/>
                    <w:rPr>
                      <w:sz w:val="16"/>
                      <w:szCs w:val="16"/>
                    </w:rPr>
                  </w:pPr>
                  <w:r>
                    <w:rPr>
                      <w:sz w:val="20"/>
                      <w:szCs w:val="20"/>
                    </w:rPr>
                    <w:t xml:space="preserve">Capítulo 8. </w:t>
                  </w:r>
                  <w:r>
                    <w:rPr>
                      <w:i/>
                      <w:iCs/>
                      <w:sz w:val="20"/>
                      <w:szCs w:val="20"/>
                    </w:rPr>
                    <w:t xml:space="preserve">Las repúblicas del Río de la Plata, </w:t>
                  </w:r>
                  <w:r>
                    <w:rPr>
                      <w:sz w:val="20"/>
                      <w:szCs w:val="20"/>
                    </w:rPr>
                    <w:t xml:space="preserve">por </w:t>
                  </w:r>
                  <w:r>
                    <w:rPr>
                      <w:sz w:val="16"/>
                      <w:szCs w:val="16"/>
                    </w:rPr>
                    <w:t>JOHN LYNCH</w:t>
                  </w:r>
                </w:p>
                <w:p w:rsidR="00EF4BFD" w:rsidRPr="00E77E23" w:rsidRDefault="00EF4BFD" w:rsidP="00291519">
                  <w:pPr>
                    <w:rPr>
                      <w:rFonts w:ascii="Arial" w:hAnsi="Arial" w:cs="Arial"/>
                      <w:sz w:val="22"/>
                      <w:szCs w:val="22"/>
                      <w:lang w:val="es-CO"/>
                    </w:rPr>
                  </w:pPr>
                </w:p>
              </w:tc>
            </w:tr>
            <w:tr w:rsidR="00233317" w:rsidRPr="00233317">
              <w:trPr>
                <w:trHeight w:val="255"/>
              </w:trPr>
              <w:tc>
                <w:tcPr>
                  <w:tcW w:w="9300" w:type="dxa"/>
                  <w:gridSpan w:val="2"/>
                  <w:tcBorders>
                    <w:top w:val="nil"/>
                    <w:left w:val="single" w:sz="4" w:space="0" w:color="auto"/>
                    <w:bottom w:val="nil"/>
                    <w:right w:val="single" w:sz="4" w:space="0" w:color="auto"/>
                  </w:tcBorders>
                  <w:shd w:val="clear" w:color="auto" w:fill="auto"/>
                  <w:noWrap/>
                  <w:vAlign w:val="bottom"/>
                </w:tcPr>
                <w:p w:rsidR="00EF4BFD" w:rsidRPr="00233317" w:rsidRDefault="00EF4BFD" w:rsidP="00291519">
                  <w:pPr>
                    <w:rPr>
                      <w:rFonts w:ascii="Arial" w:hAnsi="Arial" w:cs="Arial"/>
                      <w:sz w:val="22"/>
                      <w:szCs w:val="22"/>
                    </w:rPr>
                  </w:pPr>
                  <w:r w:rsidRPr="00233317">
                    <w:rPr>
                      <w:rFonts w:ascii="Arial" w:hAnsi="Arial" w:cs="Arial"/>
                      <w:sz w:val="22"/>
                      <w:szCs w:val="22"/>
                    </w:rPr>
                    <w:t> </w:t>
                  </w:r>
                </w:p>
                <w:p w:rsidR="00EF4BFD" w:rsidRPr="00233317" w:rsidRDefault="00EF4BFD" w:rsidP="00291519">
                  <w:pPr>
                    <w:rPr>
                      <w:rFonts w:ascii="Arial" w:hAnsi="Arial" w:cs="Arial"/>
                      <w:sz w:val="22"/>
                      <w:szCs w:val="22"/>
                    </w:rPr>
                  </w:pPr>
                  <w:r w:rsidRPr="00233317">
                    <w:rPr>
                      <w:rFonts w:ascii="Arial" w:hAnsi="Arial" w:cs="Arial"/>
                      <w:sz w:val="22"/>
                      <w:szCs w:val="22"/>
                    </w:rPr>
                    <w:t> </w:t>
                  </w:r>
                </w:p>
              </w:tc>
            </w:tr>
          </w:tbl>
          <w:p w:rsidR="00EF4828" w:rsidRPr="007968AE" w:rsidRDefault="00EF4828" w:rsidP="00B10EF8">
            <w:pPr>
              <w:jc w:val="both"/>
              <w:rPr>
                <w:rFonts w:ascii="Arial" w:hAnsi="Arial" w:cs="Arial"/>
                <w:b/>
                <w:sz w:val="22"/>
                <w:szCs w:val="22"/>
              </w:rPr>
            </w:pPr>
            <w:r w:rsidRPr="007968AE">
              <w:rPr>
                <w:rFonts w:ascii="Arial" w:hAnsi="Arial" w:cs="Arial"/>
                <w:b/>
                <w:sz w:val="22"/>
                <w:szCs w:val="22"/>
              </w:rPr>
              <w:t>Propuesta metodológica:</w:t>
            </w:r>
          </w:p>
          <w:p w:rsidR="00EF4828" w:rsidRPr="007968AE" w:rsidRDefault="00EF4828" w:rsidP="00B10EF8">
            <w:pPr>
              <w:jc w:val="both"/>
              <w:rPr>
                <w:rFonts w:ascii="Arial" w:hAnsi="Arial" w:cs="Arial"/>
                <w:sz w:val="22"/>
                <w:szCs w:val="22"/>
              </w:rPr>
            </w:pPr>
          </w:p>
          <w:p w:rsidR="00EF4BFD" w:rsidRPr="007968AE" w:rsidRDefault="00EF4BFD" w:rsidP="00EF4BFD">
            <w:pPr>
              <w:pStyle w:val="Textoindependiente"/>
              <w:rPr>
                <w:sz w:val="22"/>
                <w:szCs w:val="22"/>
              </w:rPr>
            </w:pPr>
            <w:r w:rsidRPr="007968AE">
              <w:rPr>
                <w:sz w:val="22"/>
                <w:szCs w:val="22"/>
              </w:rPr>
              <w:t xml:space="preserve">La asignatura tendrá como base fundamental una interrelación dinámica entre profesor y alumnos. En ella la participación del alumno será crucial para el desarrollo de las clases. Además se estimará la lectura y la sustentación </w:t>
            </w:r>
            <w:r w:rsidR="00233317" w:rsidRPr="007968AE">
              <w:rPr>
                <w:sz w:val="22"/>
                <w:szCs w:val="22"/>
              </w:rPr>
              <w:t>pública</w:t>
            </w:r>
            <w:r w:rsidRPr="007968AE">
              <w:rPr>
                <w:sz w:val="22"/>
                <w:szCs w:val="22"/>
              </w:rPr>
              <w:t>. Se utilizaran textos, mapas y audiovisuales.</w:t>
            </w:r>
          </w:p>
          <w:p w:rsidR="00EF4828" w:rsidRPr="007968AE" w:rsidRDefault="00EF4828" w:rsidP="00B10EF8">
            <w:pPr>
              <w:jc w:val="both"/>
              <w:rPr>
                <w:rFonts w:ascii="Arial" w:hAnsi="Arial" w:cs="Arial"/>
                <w:sz w:val="22"/>
                <w:szCs w:val="22"/>
              </w:rPr>
            </w:pPr>
            <w:r w:rsidRPr="007968AE">
              <w:rPr>
                <w:rFonts w:ascii="Arial" w:hAnsi="Arial" w:cs="Arial"/>
                <w:sz w:val="22"/>
                <w:szCs w:val="22"/>
              </w:rPr>
              <w:t>Tal trabajo, permitiría al estudiante desarrollar destrezas analíticas para la comprensión de textos complejos, es decir, competencias lectoras, argumentativas.</w:t>
            </w:r>
          </w:p>
          <w:p w:rsidR="00D8085F" w:rsidRPr="007968AE" w:rsidRDefault="00D8085F" w:rsidP="00B10EF8">
            <w:pPr>
              <w:jc w:val="both"/>
              <w:rPr>
                <w:rFonts w:ascii="Arial" w:hAnsi="Arial" w:cs="Arial"/>
                <w:sz w:val="22"/>
                <w:szCs w:val="22"/>
              </w:rPr>
            </w:pPr>
          </w:p>
          <w:p w:rsidR="00EF4828" w:rsidRPr="007968AE" w:rsidRDefault="00EF4828" w:rsidP="00B10EF8">
            <w:pPr>
              <w:jc w:val="both"/>
              <w:rPr>
                <w:rFonts w:ascii="Arial" w:hAnsi="Arial" w:cs="Arial"/>
                <w:b/>
                <w:sz w:val="22"/>
                <w:szCs w:val="22"/>
              </w:rPr>
            </w:pPr>
            <w:r w:rsidRPr="007968AE">
              <w:rPr>
                <w:rFonts w:ascii="Arial" w:hAnsi="Arial" w:cs="Arial"/>
                <w:b/>
                <w:sz w:val="22"/>
                <w:szCs w:val="22"/>
              </w:rPr>
              <w:t>Evaluación:</w:t>
            </w:r>
          </w:p>
          <w:p w:rsidR="00EF4828" w:rsidRPr="007968AE" w:rsidRDefault="00EF4828" w:rsidP="00B10EF8">
            <w:pPr>
              <w:jc w:val="both"/>
              <w:rPr>
                <w:rFonts w:ascii="Arial" w:hAnsi="Arial" w:cs="Arial"/>
                <w:sz w:val="22"/>
                <w:szCs w:val="22"/>
              </w:rPr>
            </w:pPr>
          </w:p>
          <w:p w:rsidR="00EF4BFD" w:rsidRPr="007968AE" w:rsidRDefault="00EF4BFD" w:rsidP="00EF4BFD">
            <w:pPr>
              <w:jc w:val="both"/>
              <w:rPr>
                <w:rFonts w:ascii="Arial" w:hAnsi="Arial" w:cs="Arial"/>
                <w:b/>
                <w:bCs/>
                <w:sz w:val="22"/>
                <w:szCs w:val="22"/>
              </w:rPr>
            </w:pPr>
            <w:r w:rsidRPr="007968AE">
              <w:rPr>
                <w:rFonts w:ascii="Arial" w:hAnsi="Arial" w:cs="Arial"/>
                <w:sz w:val="22"/>
                <w:szCs w:val="22"/>
              </w:rPr>
              <w:t>La asistencia será obligatoria. A lo largo del semestre se harán una serie de lecturas obligatorias</w:t>
            </w:r>
          </w:p>
          <w:p w:rsidR="00EF4BFD" w:rsidRPr="007968AE" w:rsidRDefault="00EF4BFD" w:rsidP="00EF4BFD">
            <w:pPr>
              <w:jc w:val="both"/>
              <w:rPr>
                <w:rFonts w:ascii="Arial" w:hAnsi="Arial" w:cs="Arial"/>
                <w:bCs/>
                <w:sz w:val="22"/>
                <w:szCs w:val="22"/>
              </w:rPr>
            </w:pPr>
            <w:r w:rsidRPr="007968AE">
              <w:rPr>
                <w:rFonts w:ascii="Arial" w:hAnsi="Arial" w:cs="Arial"/>
                <w:bCs/>
                <w:sz w:val="22"/>
                <w:szCs w:val="22"/>
              </w:rPr>
              <w:t xml:space="preserve">Primer parcial 35%  Ensayo individual </w:t>
            </w:r>
          </w:p>
          <w:p w:rsidR="00EF4BFD" w:rsidRPr="007968AE" w:rsidRDefault="00EF4BFD" w:rsidP="00EF4BFD">
            <w:pPr>
              <w:jc w:val="both"/>
              <w:rPr>
                <w:rFonts w:ascii="Arial" w:hAnsi="Arial" w:cs="Arial"/>
                <w:bCs/>
                <w:sz w:val="22"/>
                <w:szCs w:val="22"/>
              </w:rPr>
            </w:pPr>
            <w:r w:rsidRPr="007968AE">
              <w:rPr>
                <w:rFonts w:ascii="Arial" w:hAnsi="Arial" w:cs="Arial"/>
                <w:bCs/>
                <w:sz w:val="22"/>
                <w:szCs w:val="22"/>
              </w:rPr>
              <w:t>Segundo parcial 35%  Ensayo individual</w:t>
            </w:r>
          </w:p>
          <w:p w:rsidR="00EF4BFD" w:rsidRPr="007968AE" w:rsidRDefault="00EF4BFD" w:rsidP="00EF4BFD">
            <w:pPr>
              <w:jc w:val="both"/>
              <w:rPr>
                <w:rFonts w:ascii="Arial" w:hAnsi="Arial" w:cs="Arial"/>
                <w:bCs/>
                <w:sz w:val="22"/>
                <w:szCs w:val="22"/>
              </w:rPr>
            </w:pPr>
            <w:r w:rsidRPr="007968AE">
              <w:rPr>
                <w:rFonts w:ascii="Arial" w:hAnsi="Arial" w:cs="Arial"/>
                <w:bCs/>
                <w:sz w:val="22"/>
                <w:szCs w:val="22"/>
              </w:rPr>
              <w:t xml:space="preserve">Tercer parcial 30% Exposición </w:t>
            </w:r>
          </w:p>
          <w:p w:rsidR="00EF4828" w:rsidRPr="007968AE" w:rsidRDefault="00EF4828" w:rsidP="00B10EF8">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p>
          <w:p w:rsidR="00EF4828" w:rsidRPr="007968AE" w:rsidRDefault="00EF4828" w:rsidP="00B10EF8">
            <w:pPr>
              <w:jc w:val="both"/>
              <w:rPr>
                <w:rFonts w:ascii="Arial" w:hAnsi="Arial" w:cs="Arial"/>
                <w:bCs/>
                <w:i/>
                <w:sz w:val="22"/>
                <w:szCs w:val="22"/>
                <w:lang w:val="es-ES_tradnl"/>
              </w:rPr>
            </w:pPr>
          </w:p>
          <w:p w:rsidR="007968AE" w:rsidRPr="007968AE" w:rsidRDefault="007968AE" w:rsidP="007968AE">
            <w:pPr>
              <w:jc w:val="both"/>
              <w:rPr>
                <w:rFonts w:ascii="Arial" w:hAnsi="Arial" w:cs="Arial"/>
                <w:b/>
                <w:bCs/>
                <w:sz w:val="22"/>
                <w:szCs w:val="22"/>
              </w:rPr>
            </w:pPr>
            <w:r w:rsidRPr="007968AE">
              <w:rPr>
                <w:rFonts w:ascii="Arial" w:hAnsi="Arial" w:cs="Arial"/>
                <w:b/>
                <w:bCs/>
                <w:sz w:val="22"/>
                <w:szCs w:val="22"/>
              </w:rPr>
              <w:t>Bibliografía</w:t>
            </w:r>
          </w:p>
          <w:p w:rsidR="007968AE" w:rsidRPr="007968AE" w:rsidRDefault="007968AE" w:rsidP="007968AE">
            <w:pPr>
              <w:jc w:val="both"/>
              <w:rPr>
                <w:rFonts w:ascii="Arial" w:hAnsi="Arial" w:cs="Arial"/>
                <w:b/>
                <w:bCs/>
                <w:sz w:val="22"/>
                <w:szCs w:val="22"/>
              </w:rPr>
            </w:pPr>
          </w:p>
          <w:p w:rsidR="007968AE" w:rsidRPr="007968AE" w:rsidRDefault="007968AE" w:rsidP="007968AE">
            <w:pPr>
              <w:pStyle w:val="Textoindependiente"/>
              <w:ind w:left="360"/>
              <w:rPr>
                <w:sz w:val="22"/>
                <w:szCs w:val="22"/>
              </w:rPr>
            </w:pPr>
          </w:p>
          <w:p w:rsidR="007968AE" w:rsidRPr="007968AE" w:rsidRDefault="007968AE" w:rsidP="007968AE">
            <w:pPr>
              <w:jc w:val="both"/>
              <w:rPr>
                <w:rFonts w:ascii="Arial" w:hAnsi="Arial" w:cs="Arial"/>
                <w:color w:val="000000"/>
                <w:sz w:val="22"/>
                <w:szCs w:val="22"/>
              </w:rPr>
            </w:pPr>
            <w:r w:rsidRPr="007968AE">
              <w:rPr>
                <w:rFonts w:ascii="Arial" w:hAnsi="Arial" w:cs="Arial"/>
                <w:color w:val="000000"/>
                <w:sz w:val="22"/>
                <w:szCs w:val="22"/>
              </w:rPr>
              <w:t xml:space="preserve">ANNINO, Antonio. “Voto, tierra, soberanía. Cádiz y los orígenes del municipalismo mexicano “en: F.-X. GUERRA (Dir.), </w:t>
            </w:r>
            <w:r w:rsidRPr="007968AE">
              <w:rPr>
                <w:rFonts w:ascii="Arial" w:hAnsi="Arial" w:cs="Arial"/>
                <w:i/>
                <w:iCs/>
                <w:color w:val="000000"/>
                <w:sz w:val="22"/>
                <w:szCs w:val="22"/>
              </w:rPr>
              <w:t>Las revoluciones hispánicas. Independencias americanas y liberalismo español</w:t>
            </w:r>
            <w:r w:rsidRPr="007968AE">
              <w:rPr>
                <w:rFonts w:ascii="Arial" w:hAnsi="Arial" w:cs="Arial"/>
                <w:color w:val="000000"/>
                <w:sz w:val="22"/>
                <w:szCs w:val="22"/>
              </w:rPr>
              <w:t xml:space="preserve">,  Madrid, Editorial Complutense, 1995. pág. 269, pp. 269-292. </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ANNINO, Antonio. “Cádiz y la revolución territorial de los pueblos mexicanos, 1812-</w:t>
            </w:r>
            <w:smartTag w:uri="urn:schemas-microsoft-com:office:smarttags" w:element="metricconverter">
              <w:smartTagPr>
                <w:attr w:name="ProductID" w:val="1821”"/>
              </w:smartTagPr>
              <w:r w:rsidRPr="007968AE">
                <w:rPr>
                  <w:rFonts w:ascii="Arial" w:hAnsi="Arial" w:cs="Arial"/>
                  <w:sz w:val="22"/>
                  <w:szCs w:val="22"/>
                </w:rPr>
                <w:t>1821”</w:t>
              </w:r>
            </w:smartTag>
            <w:r w:rsidRPr="007968AE">
              <w:rPr>
                <w:rFonts w:ascii="Arial" w:hAnsi="Arial" w:cs="Arial"/>
                <w:sz w:val="22"/>
                <w:szCs w:val="22"/>
              </w:rPr>
              <w:t xml:space="preserve">, en Antonio </w:t>
            </w:r>
            <w:proofErr w:type="spellStart"/>
            <w:r w:rsidRPr="007968AE">
              <w:rPr>
                <w:rFonts w:ascii="Arial" w:hAnsi="Arial" w:cs="Arial"/>
                <w:sz w:val="22"/>
                <w:szCs w:val="22"/>
              </w:rPr>
              <w:t>Annino</w:t>
            </w:r>
            <w:proofErr w:type="spellEnd"/>
            <w:r w:rsidRPr="007968AE">
              <w:rPr>
                <w:rFonts w:ascii="Arial" w:hAnsi="Arial" w:cs="Arial"/>
                <w:sz w:val="22"/>
                <w:szCs w:val="22"/>
              </w:rPr>
              <w:t xml:space="preserve"> (coord.). </w:t>
            </w:r>
            <w:r w:rsidRPr="007968AE">
              <w:rPr>
                <w:rFonts w:ascii="Arial" w:hAnsi="Arial" w:cs="Arial"/>
                <w:i/>
                <w:iCs/>
                <w:sz w:val="22"/>
                <w:szCs w:val="22"/>
              </w:rPr>
              <w:t>Historia de las elecciones en Iberoamérica. Siglo XIX</w:t>
            </w:r>
            <w:r w:rsidRPr="007968AE">
              <w:rPr>
                <w:rFonts w:ascii="Arial" w:hAnsi="Arial" w:cs="Arial"/>
                <w:sz w:val="22"/>
                <w:szCs w:val="22"/>
              </w:rPr>
              <w:t>. Buenos Aires, FCE, 1995, pág. 479. pp. 177-226.</w:t>
            </w:r>
          </w:p>
          <w:p w:rsidR="007968AE" w:rsidRPr="007968AE" w:rsidRDefault="007968AE" w:rsidP="007968AE">
            <w:pPr>
              <w:jc w:val="both"/>
              <w:rPr>
                <w:rFonts w:ascii="Arial" w:hAnsi="Arial" w:cs="Arial"/>
                <w:color w:val="000000"/>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ANNINO, Antonio. “Prácticas criollas y liberalismo en la crisis del espacio urbano colonial. El 29 de noviembre de 1812 en la ciudad de México”: </w:t>
            </w:r>
            <w:r w:rsidRPr="007968AE">
              <w:rPr>
                <w:rFonts w:ascii="Arial" w:hAnsi="Arial" w:cs="Arial"/>
                <w:i/>
                <w:iCs/>
                <w:sz w:val="22"/>
                <w:szCs w:val="22"/>
              </w:rPr>
              <w:t>Secuencia</w:t>
            </w:r>
            <w:r w:rsidRPr="007968AE">
              <w:rPr>
                <w:rFonts w:ascii="Arial" w:hAnsi="Arial" w:cs="Arial"/>
                <w:sz w:val="22"/>
                <w:szCs w:val="22"/>
              </w:rPr>
              <w:t>, México, 24, (1992), pp. 121-158.</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ANNINO, Antonio. “Ampliar </w:t>
            </w:r>
            <w:smartTag w:uri="urn:schemas-microsoft-com:office:smarttags" w:element="PersonName">
              <w:smartTagPr>
                <w:attr w:name="ProductID" w:val="la Naci￳n"/>
              </w:smartTagPr>
              <w:r w:rsidRPr="007968AE">
                <w:rPr>
                  <w:rFonts w:ascii="Arial" w:hAnsi="Arial" w:cs="Arial"/>
                  <w:sz w:val="22"/>
                  <w:szCs w:val="22"/>
                </w:rPr>
                <w:t>la Nación</w:t>
              </w:r>
            </w:smartTag>
            <w:r w:rsidRPr="007968AE">
              <w:rPr>
                <w:rFonts w:ascii="Arial" w:hAnsi="Arial" w:cs="Arial"/>
                <w:sz w:val="22"/>
                <w:szCs w:val="22"/>
              </w:rPr>
              <w:t xml:space="preserve">”, en Antonio ANINO, Luis CASTRO LEYVA y François-Xavier GUERRA, </w:t>
            </w:r>
            <w:r w:rsidRPr="007968AE">
              <w:rPr>
                <w:rFonts w:ascii="Arial" w:hAnsi="Arial" w:cs="Arial"/>
                <w:i/>
                <w:iCs/>
                <w:sz w:val="22"/>
                <w:szCs w:val="22"/>
              </w:rPr>
              <w:t>De los imperios a las naciones: Iberoamérica</w:t>
            </w:r>
            <w:r w:rsidRPr="007968AE">
              <w:rPr>
                <w:rFonts w:ascii="Arial" w:hAnsi="Arial" w:cs="Arial"/>
                <w:sz w:val="22"/>
                <w:szCs w:val="22"/>
              </w:rPr>
              <w:t>. Zaragoza, Fondo de Cultura Económica, 1994, pág. 619, pp. 534-556.</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ANNINO, Antonio; Luis CASTRO LEIVA y François- Xavier GUERRA, </w:t>
            </w:r>
            <w:r w:rsidRPr="007968AE">
              <w:rPr>
                <w:rFonts w:ascii="Arial" w:hAnsi="Arial" w:cs="Arial"/>
                <w:i/>
                <w:iCs/>
                <w:sz w:val="22"/>
                <w:szCs w:val="22"/>
              </w:rPr>
              <w:t>De Los imperios a las Naciones</w:t>
            </w:r>
            <w:r w:rsidRPr="007968AE">
              <w:rPr>
                <w:rFonts w:ascii="Arial" w:hAnsi="Arial" w:cs="Arial"/>
                <w:sz w:val="22"/>
                <w:szCs w:val="22"/>
              </w:rPr>
              <w:t xml:space="preserve">: </w:t>
            </w:r>
            <w:proofErr w:type="spellStart"/>
            <w:r w:rsidRPr="007968AE">
              <w:rPr>
                <w:rFonts w:ascii="Arial" w:hAnsi="Arial" w:cs="Arial"/>
                <w:sz w:val="22"/>
                <w:szCs w:val="22"/>
              </w:rPr>
              <w:t>Iberoamerica</w:t>
            </w:r>
            <w:proofErr w:type="spellEnd"/>
            <w:r w:rsidRPr="007968AE">
              <w:rPr>
                <w:rFonts w:ascii="Arial" w:hAnsi="Arial" w:cs="Arial"/>
                <w:sz w:val="22"/>
                <w:szCs w:val="22"/>
              </w:rPr>
              <w:t>, Fondo de Cultura Económica, Zaragoza, 1994, pág. 619.</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ANNINO Antonio, “Nuevas perspectivas para una vieja pregunta” en Antonio ANNINO y Raymond </w:t>
            </w:r>
            <w:proofErr w:type="spellStart"/>
            <w:r w:rsidRPr="007968AE">
              <w:rPr>
                <w:rFonts w:ascii="Arial" w:hAnsi="Arial" w:cs="Arial"/>
                <w:sz w:val="22"/>
                <w:szCs w:val="22"/>
              </w:rPr>
              <w:t>Buve</w:t>
            </w:r>
            <w:proofErr w:type="spellEnd"/>
            <w:r w:rsidRPr="007968AE">
              <w:rPr>
                <w:rFonts w:ascii="Arial" w:hAnsi="Arial" w:cs="Arial"/>
                <w:sz w:val="22"/>
                <w:szCs w:val="22"/>
              </w:rPr>
              <w:t>, (</w:t>
            </w:r>
            <w:proofErr w:type="spellStart"/>
            <w:r w:rsidRPr="007968AE">
              <w:rPr>
                <w:rFonts w:ascii="Arial" w:hAnsi="Arial" w:cs="Arial"/>
                <w:sz w:val="22"/>
                <w:szCs w:val="22"/>
              </w:rPr>
              <w:t>coords</w:t>
            </w:r>
            <w:proofErr w:type="spellEnd"/>
            <w:r w:rsidRPr="007968AE">
              <w:rPr>
                <w:rFonts w:ascii="Arial" w:hAnsi="Arial" w:cs="Arial"/>
                <w:sz w:val="22"/>
                <w:szCs w:val="22"/>
              </w:rPr>
              <w:t xml:space="preserve">.), </w:t>
            </w:r>
            <w:r w:rsidRPr="007968AE">
              <w:rPr>
                <w:rFonts w:ascii="Arial" w:hAnsi="Arial" w:cs="Arial"/>
                <w:i/>
                <w:iCs/>
                <w:sz w:val="22"/>
                <w:szCs w:val="22"/>
              </w:rPr>
              <w:t xml:space="preserve">El liberalismo mexicano. Cuadernos de Historia Latinoamericano </w:t>
            </w:r>
            <w:r w:rsidRPr="007968AE">
              <w:rPr>
                <w:rFonts w:ascii="Arial" w:hAnsi="Arial" w:cs="Arial"/>
                <w:sz w:val="22"/>
                <w:szCs w:val="22"/>
              </w:rPr>
              <w:t xml:space="preserve">AHILA 1, </w:t>
            </w:r>
            <w:proofErr w:type="spellStart"/>
            <w:r w:rsidRPr="007968AE">
              <w:rPr>
                <w:rFonts w:ascii="Arial" w:hAnsi="Arial" w:cs="Arial"/>
                <w:sz w:val="22"/>
                <w:szCs w:val="22"/>
              </w:rPr>
              <w:t>Hamburg</w:t>
            </w:r>
            <w:proofErr w:type="spellEnd"/>
            <w:r w:rsidRPr="007968AE">
              <w:rPr>
                <w:rFonts w:ascii="Arial" w:hAnsi="Arial" w:cs="Arial"/>
                <w:sz w:val="22"/>
                <w:szCs w:val="22"/>
              </w:rPr>
              <w:t xml:space="preserve">- </w:t>
            </w:r>
            <w:proofErr w:type="spellStart"/>
            <w:r w:rsidRPr="007968AE">
              <w:rPr>
                <w:rFonts w:ascii="Arial" w:hAnsi="Arial" w:cs="Arial"/>
                <w:sz w:val="22"/>
                <w:szCs w:val="22"/>
              </w:rPr>
              <w:t>Munster</w:t>
            </w:r>
            <w:proofErr w:type="spellEnd"/>
            <w:r w:rsidRPr="007968AE">
              <w:rPr>
                <w:rFonts w:ascii="Arial" w:hAnsi="Arial" w:cs="Arial"/>
                <w:sz w:val="22"/>
                <w:szCs w:val="22"/>
              </w:rPr>
              <w:t>, pp. 5-13.</w:t>
            </w:r>
          </w:p>
          <w:p w:rsidR="007968AE" w:rsidRPr="007968AE" w:rsidRDefault="007968AE" w:rsidP="007968AE">
            <w:pPr>
              <w:jc w:val="both"/>
              <w:rPr>
                <w:rFonts w:ascii="Arial" w:hAnsi="Arial" w:cs="Arial"/>
                <w:sz w:val="22"/>
                <w:szCs w:val="22"/>
              </w:rPr>
            </w:pPr>
          </w:p>
          <w:p w:rsidR="007968AE" w:rsidRPr="007968AE" w:rsidRDefault="007968AE" w:rsidP="007968AE">
            <w:pPr>
              <w:pStyle w:val="Textonotapie"/>
              <w:jc w:val="both"/>
              <w:rPr>
                <w:rFonts w:ascii="Arial" w:hAnsi="Arial" w:cs="Arial"/>
                <w:sz w:val="22"/>
                <w:szCs w:val="22"/>
              </w:rPr>
            </w:pPr>
            <w:r w:rsidRPr="007968AE">
              <w:rPr>
                <w:rFonts w:ascii="Arial" w:hAnsi="Arial" w:cs="Arial"/>
                <w:sz w:val="22"/>
                <w:szCs w:val="22"/>
              </w:rPr>
              <w:t>Antonio</w:t>
            </w:r>
            <w:r w:rsidRPr="007968AE">
              <w:rPr>
                <w:rFonts w:ascii="Arial" w:hAnsi="Arial" w:cs="Arial"/>
                <w:smallCaps/>
                <w:sz w:val="22"/>
                <w:szCs w:val="22"/>
              </w:rPr>
              <w:t xml:space="preserve"> </w:t>
            </w:r>
            <w:proofErr w:type="spellStart"/>
            <w:r w:rsidRPr="007968AE">
              <w:rPr>
                <w:rFonts w:ascii="Arial" w:hAnsi="Arial" w:cs="Arial"/>
                <w:smallCaps/>
                <w:sz w:val="22"/>
                <w:szCs w:val="22"/>
              </w:rPr>
              <w:t>Annino</w:t>
            </w:r>
            <w:proofErr w:type="spellEnd"/>
            <w:r w:rsidRPr="007968AE">
              <w:rPr>
                <w:rFonts w:ascii="Arial" w:hAnsi="Arial" w:cs="Arial"/>
                <w:sz w:val="22"/>
                <w:szCs w:val="22"/>
              </w:rPr>
              <w:t xml:space="preserve"> y </w:t>
            </w:r>
            <w:proofErr w:type="spellStart"/>
            <w:r w:rsidRPr="007968AE">
              <w:rPr>
                <w:rFonts w:ascii="Arial" w:hAnsi="Arial" w:cs="Arial"/>
                <w:sz w:val="22"/>
                <w:szCs w:val="22"/>
              </w:rPr>
              <w:t>Raffaele</w:t>
            </w:r>
            <w:proofErr w:type="spellEnd"/>
            <w:r w:rsidRPr="007968AE">
              <w:rPr>
                <w:rFonts w:ascii="Arial" w:hAnsi="Arial" w:cs="Arial"/>
                <w:sz w:val="22"/>
                <w:szCs w:val="22"/>
              </w:rPr>
              <w:t xml:space="preserve"> </w:t>
            </w:r>
            <w:proofErr w:type="spellStart"/>
            <w:r w:rsidRPr="007968AE">
              <w:rPr>
                <w:rFonts w:ascii="Arial" w:hAnsi="Arial" w:cs="Arial"/>
                <w:smallCaps/>
                <w:sz w:val="22"/>
                <w:szCs w:val="22"/>
              </w:rPr>
              <w:t>Romanelli</w:t>
            </w:r>
            <w:proofErr w:type="spellEnd"/>
            <w:r w:rsidRPr="007968AE">
              <w:rPr>
                <w:rFonts w:ascii="Arial" w:hAnsi="Arial" w:cs="Arial"/>
                <w:sz w:val="22"/>
                <w:szCs w:val="22"/>
              </w:rPr>
              <w:t>, “</w:t>
            </w:r>
            <w:proofErr w:type="spellStart"/>
            <w:r w:rsidRPr="007968AE">
              <w:rPr>
                <w:rFonts w:ascii="Arial" w:hAnsi="Arial" w:cs="Arial"/>
                <w:sz w:val="22"/>
                <w:szCs w:val="22"/>
              </w:rPr>
              <w:t>Premesa</w:t>
            </w:r>
            <w:proofErr w:type="spellEnd"/>
            <w:r w:rsidRPr="007968AE">
              <w:rPr>
                <w:rFonts w:ascii="Arial" w:hAnsi="Arial" w:cs="Arial"/>
                <w:sz w:val="22"/>
                <w:szCs w:val="22"/>
              </w:rPr>
              <w:t>”,</w:t>
            </w:r>
            <w:r w:rsidRPr="007968AE">
              <w:rPr>
                <w:rFonts w:ascii="Arial" w:hAnsi="Arial" w:cs="Arial"/>
                <w:i/>
                <w:sz w:val="22"/>
                <w:szCs w:val="22"/>
              </w:rPr>
              <w:t xml:space="preserve"> </w:t>
            </w:r>
            <w:proofErr w:type="spellStart"/>
            <w:r w:rsidRPr="007968AE">
              <w:rPr>
                <w:rFonts w:ascii="Arial" w:hAnsi="Arial" w:cs="Arial"/>
                <w:i/>
                <w:sz w:val="22"/>
                <w:szCs w:val="22"/>
              </w:rPr>
              <w:t>Quaderni</w:t>
            </w:r>
            <w:proofErr w:type="spellEnd"/>
            <w:r w:rsidRPr="007968AE">
              <w:rPr>
                <w:rFonts w:ascii="Arial" w:hAnsi="Arial" w:cs="Arial"/>
                <w:i/>
                <w:sz w:val="22"/>
                <w:szCs w:val="22"/>
              </w:rPr>
              <w:t xml:space="preserve"> </w:t>
            </w:r>
            <w:proofErr w:type="spellStart"/>
            <w:r w:rsidRPr="007968AE">
              <w:rPr>
                <w:rFonts w:ascii="Arial" w:hAnsi="Arial" w:cs="Arial"/>
                <w:i/>
                <w:sz w:val="22"/>
                <w:szCs w:val="22"/>
              </w:rPr>
              <w:t>Storici</w:t>
            </w:r>
            <w:proofErr w:type="spellEnd"/>
            <w:r w:rsidRPr="007968AE">
              <w:rPr>
                <w:rFonts w:ascii="Arial" w:hAnsi="Arial" w:cs="Arial"/>
                <w:sz w:val="22"/>
                <w:szCs w:val="22"/>
              </w:rPr>
              <w:t xml:space="preserve">, </w:t>
            </w:r>
            <w:proofErr w:type="spellStart"/>
            <w:r w:rsidRPr="007968AE">
              <w:rPr>
                <w:rFonts w:ascii="Arial" w:hAnsi="Arial" w:cs="Arial"/>
                <w:sz w:val="22"/>
                <w:szCs w:val="22"/>
              </w:rPr>
              <w:t>nuova</w:t>
            </w:r>
            <w:proofErr w:type="spellEnd"/>
            <w:r w:rsidRPr="007968AE">
              <w:rPr>
                <w:rFonts w:ascii="Arial" w:hAnsi="Arial" w:cs="Arial"/>
                <w:sz w:val="22"/>
                <w:szCs w:val="22"/>
              </w:rPr>
              <w:t xml:space="preserve"> serie, No. 69. 1988, </w:t>
            </w:r>
            <w:proofErr w:type="spellStart"/>
            <w:r w:rsidRPr="007968AE">
              <w:rPr>
                <w:rFonts w:ascii="Arial" w:hAnsi="Arial" w:cs="Arial"/>
                <w:sz w:val="22"/>
                <w:szCs w:val="22"/>
              </w:rPr>
              <w:t>Bologna</w:t>
            </w:r>
            <w:proofErr w:type="spellEnd"/>
            <w:r w:rsidRPr="007968AE">
              <w:rPr>
                <w:rFonts w:ascii="Arial" w:hAnsi="Arial" w:cs="Arial"/>
                <w:sz w:val="22"/>
                <w:szCs w:val="22"/>
              </w:rPr>
              <w:t xml:space="preserve">: </w:t>
            </w:r>
            <w:proofErr w:type="spellStart"/>
            <w:r w:rsidRPr="007968AE">
              <w:rPr>
                <w:rFonts w:ascii="Arial" w:hAnsi="Arial" w:cs="Arial"/>
                <w:sz w:val="22"/>
                <w:szCs w:val="22"/>
              </w:rPr>
              <w:t>Il</w:t>
            </w:r>
            <w:proofErr w:type="spellEnd"/>
            <w:r w:rsidRPr="007968AE">
              <w:rPr>
                <w:rFonts w:ascii="Arial" w:hAnsi="Arial" w:cs="Arial"/>
                <w:sz w:val="22"/>
                <w:szCs w:val="22"/>
              </w:rPr>
              <w:t xml:space="preserve"> </w:t>
            </w:r>
            <w:proofErr w:type="spellStart"/>
            <w:r w:rsidRPr="007968AE">
              <w:rPr>
                <w:rFonts w:ascii="Arial" w:hAnsi="Arial" w:cs="Arial"/>
                <w:sz w:val="22"/>
                <w:szCs w:val="22"/>
              </w:rPr>
              <w:t>Mulino</w:t>
            </w:r>
            <w:proofErr w:type="spellEnd"/>
            <w:r w:rsidRPr="007968AE">
              <w:rPr>
                <w:rFonts w:ascii="Arial" w:hAnsi="Arial" w:cs="Arial"/>
                <w:sz w:val="22"/>
                <w:szCs w:val="22"/>
              </w:rPr>
              <w:t>, pp. 676-684</w:t>
            </w:r>
          </w:p>
          <w:p w:rsidR="007968AE" w:rsidRPr="007968AE" w:rsidRDefault="007968AE" w:rsidP="007968AE">
            <w:pPr>
              <w:pStyle w:val="Textonotapie"/>
              <w:jc w:val="both"/>
              <w:rPr>
                <w:rFonts w:ascii="Arial" w:hAnsi="Arial" w:cs="Arial"/>
                <w:sz w:val="22"/>
                <w:szCs w:val="22"/>
              </w:rPr>
            </w:pPr>
          </w:p>
          <w:p w:rsidR="007968AE" w:rsidRPr="007968AE" w:rsidRDefault="007968AE" w:rsidP="007968AE">
            <w:pPr>
              <w:pStyle w:val="Textonotapie"/>
              <w:jc w:val="both"/>
              <w:rPr>
                <w:rFonts w:ascii="Arial" w:hAnsi="Arial" w:cs="Arial"/>
                <w:sz w:val="22"/>
                <w:szCs w:val="22"/>
              </w:rPr>
            </w:pPr>
            <w:r w:rsidRPr="007968AE">
              <w:rPr>
                <w:rFonts w:ascii="Arial" w:hAnsi="Arial" w:cs="Arial"/>
                <w:sz w:val="22"/>
                <w:szCs w:val="22"/>
              </w:rPr>
              <w:t xml:space="preserve">CHIARAMONTI Gabriela, </w:t>
            </w:r>
            <w:r w:rsidRPr="007968AE">
              <w:rPr>
                <w:rFonts w:ascii="Arial" w:hAnsi="Arial" w:cs="Arial"/>
                <w:bCs/>
                <w:sz w:val="22"/>
                <w:szCs w:val="22"/>
              </w:rPr>
              <w:t>"Andes o nación: la reforma electoral de 1896 en Perú"</w:t>
            </w:r>
            <w:r w:rsidRPr="007968AE">
              <w:rPr>
                <w:rFonts w:ascii="Arial" w:hAnsi="Arial" w:cs="Arial"/>
                <w:sz w:val="22"/>
                <w:szCs w:val="22"/>
              </w:rPr>
              <w:t xml:space="preserve">, En Antonio </w:t>
            </w:r>
            <w:proofErr w:type="spellStart"/>
            <w:r w:rsidRPr="007968AE">
              <w:rPr>
                <w:rFonts w:ascii="Arial" w:hAnsi="Arial" w:cs="Arial"/>
                <w:sz w:val="22"/>
                <w:szCs w:val="22"/>
              </w:rPr>
              <w:t>Annino</w:t>
            </w:r>
            <w:proofErr w:type="spellEnd"/>
            <w:r w:rsidRPr="007968AE">
              <w:rPr>
                <w:rFonts w:ascii="Arial" w:hAnsi="Arial" w:cs="Arial"/>
                <w:sz w:val="22"/>
                <w:szCs w:val="22"/>
              </w:rPr>
              <w:t>, Historia de las Elecciones en Iberoamérica. F.C.E. México, 1995, pág. 479, pp. 315-346.</w:t>
            </w:r>
          </w:p>
          <w:p w:rsidR="007968AE" w:rsidRPr="007968AE" w:rsidRDefault="007968AE" w:rsidP="007968AE">
            <w:pPr>
              <w:pStyle w:val="Textoindependiente"/>
              <w:rPr>
                <w:sz w:val="22"/>
                <w:szCs w:val="22"/>
              </w:rPr>
            </w:pPr>
          </w:p>
          <w:p w:rsidR="007968AE" w:rsidRPr="007968AE" w:rsidRDefault="007968AE" w:rsidP="007968AE">
            <w:pPr>
              <w:pStyle w:val="Textoindependiente"/>
              <w:rPr>
                <w:sz w:val="22"/>
                <w:szCs w:val="22"/>
              </w:rPr>
            </w:pPr>
            <w:r w:rsidRPr="007968AE">
              <w:rPr>
                <w:sz w:val="22"/>
                <w:szCs w:val="22"/>
              </w:rPr>
              <w:t xml:space="preserve">FORMENT, Carlos, “La sociedad civil en el Perú del siglo XIX: ¿democrática o disciplinaria?”. En Hilda Sábato (coord.), Ciudadanía política y formación de las naciones. </w:t>
            </w:r>
            <w:r w:rsidRPr="007968AE">
              <w:rPr>
                <w:i/>
                <w:iCs/>
                <w:sz w:val="22"/>
                <w:szCs w:val="22"/>
              </w:rPr>
              <w:t xml:space="preserve">Perspectivas históricas en América Latina. </w:t>
            </w:r>
            <w:r w:rsidRPr="007968AE">
              <w:rPr>
                <w:sz w:val="22"/>
                <w:szCs w:val="22"/>
              </w:rPr>
              <w:t>México: F. C. E., 1999, pp. 202-230.</w:t>
            </w:r>
          </w:p>
          <w:p w:rsidR="007968AE" w:rsidRPr="007968AE" w:rsidRDefault="007968AE" w:rsidP="007968AE">
            <w:pPr>
              <w:pStyle w:val="Textoindependiente"/>
              <w:ind w:left="360"/>
              <w:rPr>
                <w:sz w:val="22"/>
                <w:szCs w:val="22"/>
              </w:rPr>
            </w:pPr>
          </w:p>
          <w:p w:rsidR="007968AE" w:rsidRPr="007968AE" w:rsidRDefault="007968AE" w:rsidP="007968AE">
            <w:pPr>
              <w:jc w:val="both"/>
              <w:rPr>
                <w:rFonts w:ascii="Arial" w:hAnsi="Arial" w:cs="Arial"/>
                <w:sz w:val="22"/>
                <w:szCs w:val="22"/>
                <w:lang w:val="en-GB"/>
              </w:rPr>
            </w:pPr>
            <w:r w:rsidRPr="007968AE">
              <w:rPr>
                <w:rFonts w:ascii="Arial" w:hAnsi="Arial" w:cs="Arial"/>
                <w:sz w:val="22"/>
                <w:szCs w:val="22"/>
                <w:lang w:val="en-GB"/>
              </w:rPr>
              <w:t xml:space="preserve">HELG </w:t>
            </w:r>
            <w:proofErr w:type="spellStart"/>
            <w:r w:rsidRPr="007968AE">
              <w:rPr>
                <w:rFonts w:ascii="Arial" w:hAnsi="Arial" w:cs="Arial"/>
                <w:sz w:val="22"/>
                <w:szCs w:val="22"/>
                <w:lang w:val="en-GB"/>
              </w:rPr>
              <w:t>Aline</w:t>
            </w:r>
            <w:proofErr w:type="spellEnd"/>
            <w:r w:rsidRPr="007968AE">
              <w:rPr>
                <w:rFonts w:ascii="Arial" w:hAnsi="Arial" w:cs="Arial"/>
                <w:sz w:val="22"/>
                <w:szCs w:val="22"/>
                <w:lang w:val="en-GB"/>
              </w:rPr>
              <w:t xml:space="preserve">, </w:t>
            </w:r>
            <w:r w:rsidRPr="007968AE">
              <w:rPr>
                <w:rFonts w:ascii="Arial" w:hAnsi="Arial" w:cs="Arial"/>
                <w:i/>
                <w:iCs/>
                <w:sz w:val="22"/>
                <w:szCs w:val="22"/>
                <w:lang w:val="en-GB"/>
              </w:rPr>
              <w:t xml:space="preserve">Liberty &amp; Equality in </w:t>
            </w:r>
            <w:smartTag w:uri="urn:schemas-microsoft-com:office:smarttags" w:element="place">
              <w:r w:rsidRPr="007968AE">
                <w:rPr>
                  <w:rFonts w:ascii="Arial" w:hAnsi="Arial" w:cs="Arial"/>
                  <w:i/>
                  <w:iCs/>
                  <w:sz w:val="22"/>
                  <w:szCs w:val="22"/>
                  <w:lang w:val="en-GB"/>
                </w:rPr>
                <w:t>Caribbean</w:t>
              </w:r>
            </w:smartTag>
            <w:r w:rsidRPr="007968AE">
              <w:rPr>
                <w:rFonts w:ascii="Arial" w:hAnsi="Arial" w:cs="Arial"/>
                <w:i/>
                <w:iCs/>
                <w:sz w:val="22"/>
                <w:szCs w:val="22"/>
                <w:lang w:val="en-GB"/>
              </w:rPr>
              <w:t xml:space="preserve"> </w:t>
            </w:r>
            <w:proofErr w:type="spellStart"/>
            <w:r w:rsidRPr="007968AE">
              <w:rPr>
                <w:rFonts w:ascii="Arial" w:hAnsi="Arial" w:cs="Arial"/>
                <w:i/>
                <w:iCs/>
                <w:sz w:val="22"/>
                <w:szCs w:val="22"/>
                <w:lang w:val="en-GB"/>
              </w:rPr>
              <w:t>Colombiano</w:t>
            </w:r>
            <w:proofErr w:type="spellEnd"/>
            <w:r w:rsidRPr="007968AE">
              <w:rPr>
                <w:rFonts w:ascii="Arial" w:hAnsi="Arial" w:cs="Arial"/>
                <w:i/>
                <w:iCs/>
                <w:sz w:val="22"/>
                <w:szCs w:val="22"/>
                <w:lang w:val="en-GB"/>
              </w:rPr>
              <w:t>. 1770-1835</w:t>
            </w:r>
            <w:r w:rsidRPr="007968AE">
              <w:rPr>
                <w:rFonts w:ascii="Arial" w:hAnsi="Arial" w:cs="Arial"/>
                <w:sz w:val="22"/>
                <w:szCs w:val="22"/>
                <w:lang w:val="en-GB"/>
              </w:rPr>
              <w:t xml:space="preserve">. The University of North Carolina Press, 2004, </w:t>
            </w:r>
            <w:proofErr w:type="spellStart"/>
            <w:r w:rsidRPr="007968AE">
              <w:rPr>
                <w:rFonts w:ascii="Arial" w:hAnsi="Arial" w:cs="Arial"/>
                <w:sz w:val="22"/>
                <w:szCs w:val="22"/>
                <w:lang w:val="en-GB"/>
              </w:rPr>
              <w:t>pág</w:t>
            </w:r>
            <w:proofErr w:type="spellEnd"/>
            <w:r w:rsidRPr="007968AE">
              <w:rPr>
                <w:rFonts w:ascii="Arial" w:hAnsi="Arial" w:cs="Arial"/>
                <w:sz w:val="22"/>
                <w:szCs w:val="22"/>
                <w:lang w:val="en-GB"/>
              </w:rPr>
              <w:t>. 230.</w:t>
            </w:r>
          </w:p>
          <w:p w:rsidR="007968AE" w:rsidRPr="007968AE" w:rsidRDefault="007968AE" w:rsidP="007968AE">
            <w:pPr>
              <w:jc w:val="both"/>
              <w:rPr>
                <w:rFonts w:ascii="Arial" w:hAnsi="Arial" w:cs="Arial"/>
                <w:sz w:val="22"/>
                <w:szCs w:val="22"/>
                <w:lang w:val="en-GB"/>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HERNÁNDEZ-CHÁVEZ, Alicia. La tradición republicana del buen gobierno, México, 1993, pág. 224. </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HERZOG, </w:t>
            </w:r>
            <w:proofErr w:type="spellStart"/>
            <w:r w:rsidRPr="007968AE">
              <w:rPr>
                <w:rFonts w:ascii="Arial" w:hAnsi="Arial" w:cs="Arial"/>
                <w:sz w:val="22"/>
                <w:szCs w:val="22"/>
              </w:rPr>
              <w:t>Tamar</w:t>
            </w:r>
            <w:proofErr w:type="spellEnd"/>
            <w:r w:rsidRPr="007968AE">
              <w:rPr>
                <w:rFonts w:ascii="Arial" w:hAnsi="Arial" w:cs="Arial"/>
                <w:sz w:val="22"/>
                <w:szCs w:val="22"/>
              </w:rPr>
              <w:t xml:space="preserve">. “La vecindad: entre condición formal y negociación continua. Reflexiones en torno a las categorías sociales y las redes personales”: </w:t>
            </w:r>
            <w:r w:rsidRPr="007968AE">
              <w:rPr>
                <w:rFonts w:ascii="Arial" w:hAnsi="Arial" w:cs="Arial"/>
                <w:i/>
                <w:iCs/>
                <w:sz w:val="22"/>
                <w:szCs w:val="22"/>
              </w:rPr>
              <w:t>Anuario del IEHS</w:t>
            </w:r>
            <w:r w:rsidRPr="007968AE">
              <w:rPr>
                <w:rFonts w:ascii="Arial" w:hAnsi="Arial" w:cs="Arial"/>
                <w:sz w:val="22"/>
                <w:szCs w:val="22"/>
              </w:rPr>
              <w:t xml:space="preserve">, Buenos Aires, 15, (2000), pp. 123-131. </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IRUROZQUI, Marta. </w:t>
            </w:r>
            <w:r w:rsidRPr="007968AE">
              <w:rPr>
                <w:rFonts w:ascii="Arial" w:hAnsi="Arial" w:cs="Arial"/>
                <w:i/>
                <w:iCs/>
                <w:sz w:val="22"/>
                <w:szCs w:val="22"/>
              </w:rPr>
              <w:t>La ciudadanía en debate en América latina. Discusiones historiográficas y una propuesta teórica sobre el valor público de la infracción electoral</w:t>
            </w:r>
            <w:r w:rsidRPr="007968AE">
              <w:rPr>
                <w:rFonts w:ascii="Arial" w:hAnsi="Arial" w:cs="Arial"/>
                <w:sz w:val="22"/>
                <w:szCs w:val="22"/>
              </w:rPr>
              <w:t>. Lima, IEP, 2004, pág. 115.</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IRUROZQUI, Marta (Edit.). </w:t>
            </w:r>
            <w:r w:rsidRPr="007968AE">
              <w:rPr>
                <w:rFonts w:ascii="Arial" w:hAnsi="Arial" w:cs="Arial"/>
                <w:i/>
                <w:iCs/>
                <w:sz w:val="22"/>
                <w:szCs w:val="22"/>
              </w:rPr>
              <w:t>La mirada esquiva. Reflexiones sobre la interacción del Estado y la ciudadanía en los Andes (Bolivia, Ecuador y Perú), siglo XIX</w:t>
            </w:r>
            <w:r w:rsidRPr="007968AE">
              <w:rPr>
                <w:rFonts w:ascii="Arial" w:hAnsi="Arial" w:cs="Arial"/>
                <w:sz w:val="22"/>
                <w:szCs w:val="22"/>
              </w:rPr>
              <w:t>, Madrid, CSIC, 2005, pág. 385.</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IRUROZQUI Marta, “Sobre Leyes y Transgresiones: Reformas Electorales en Bolivia, 1826-</w:t>
            </w:r>
            <w:smartTag w:uri="urn:schemas-microsoft-com:office:smarttags" w:element="metricconverter">
              <w:smartTagPr>
                <w:attr w:name="ProductID" w:val="1952”"/>
              </w:smartTagPr>
              <w:r w:rsidRPr="007968AE">
                <w:rPr>
                  <w:rFonts w:ascii="Arial" w:hAnsi="Arial" w:cs="Arial"/>
                  <w:sz w:val="22"/>
                  <w:szCs w:val="22"/>
                </w:rPr>
                <w:t>1952”</w:t>
              </w:r>
            </w:smartTag>
            <w:r w:rsidRPr="007968AE">
              <w:rPr>
                <w:rFonts w:ascii="Arial" w:hAnsi="Arial" w:cs="Arial"/>
                <w:sz w:val="22"/>
                <w:szCs w:val="22"/>
              </w:rPr>
              <w:t xml:space="preserve">. en: </w:t>
            </w:r>
            <w:r w:rsidRPr="007968AE">
              <w:rPr>
                <w:rFonts w:ascii="Arial" w:hAnsi="Arial" w:cs="Arial"/>
                <w:bCs/>
                <w:i/>
                <w:iCs/>
                <w:sz w:val="22"/>
                <w:szCs w:val="22"/>
              </w:rPr>
              <w:t>Legitimidad, Representación y alternancia en España y América Latina: Las Reformas Electorales (1880-1930)</w:t>
            </w:r>
            <w:r w:rsidRPr="007968AE">
              <w:rPr>
                <w:rFonts w:ascii="Arial" w:hAnsi="Arial" w:cs="Arial"/>
                <w:bCs/>
                <w:sz w:val="22"/>
                <w:szCs w:val="22"/>
              </w:rPr>
              <w:t>,</w:t>
            </w:r>
            <w:r w:rsidRPr="007968AE">
              <w:rPr>
                <w:rFonts w:ascii="Arial" w:hAnsi="Arial" w:cs="Arial"/>
                <w:sz w:val="22"/>
                <w:szCs w:val="22"/>
              </w:rPr>
              <w:t xml:space="preserve"> MALAMUD Carlos (Coord.), México, F.C.E. 2000, pág. 318, pp. 262-291.</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IRUROZQUI, Marta. “De cómo el vecino hizo al ciudadano en Charcas y de cómo el ciudadano conservó al vecino en Bolivia, 1809-</w:t>
            </w:r>
            <w:smartTag w:uri="urn:schemas-microsoft-com:office:smarttags" w:element="metricconverter">
              <w:smartTagPr>
                <w:attr w:name="ProductID" w:val="1830”"/>
              </w:smartTagPr>
              <w:r w:rsidRPr="007968AE">
                <w:rPr>
                  <w:rFonts w:ascii="Arial" w:hAnsi="Arial" w:cs="Arial"/>
                  <w:sz w:val="22"/>
                  <w:szCs w:val="22"/>
                </w:rPr>
                <w:t>1830”</w:t>
              </w:r>
            </w:smartTag>
            <w:r w:rsidRPr="007968AE">
              <w:rPr>
                <w:rFonts w:ascii="Arial" w:hAnsi="Arial" w:cs="Arial"/>
                <w:sz w:val="22"/>
                <w:szCs w:val="22"/>
              </w:rPr>
              <w:t xml:space="preserve">, en: Jaime RODRÍGUEZ (coord.), </w:t>
            </w:r>
            <w:r w:rsidRPr="007968AE">
              <w:rPr>
                <w:rFonts w:ascii="Arial" w:hAnsi="Arial" w:cs="Arial"/>
                <w:i/>
                <w:iCs/>
                <w:sz w:val="22"/>
                <w:szCs w:val="22"/>
              </w:rPr>
              <w:t>Revolución, Independencia y las nuevas Naciones de América</w:t>
            </w:r>
            <w:r w:rsidRPr="007968AE">
              <w:rPr>
                <w:rFonts w:ascii="Arial" w:hAnsi="Arial" w:cs="Arial"/>
                <w:sz w:val="22"/>
                <w:szCs w:val="22"/>
              </w:rPr>
              <w:t>. Mapfre Tavera, Madrid, 2005, pág. 614, pp. 451-484.</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IRUROZQUI VICTORIANO, Marta. “El sueño del ciudadano. Sermones y catecismos políticos en Charcas tardo-colonial”. En QUIJADA Mónica y Jesús BUSTAMANTE (editores), </w:t>
            </w:r>
            <w:r w:rsidRPr="007968AE">
              <w:rPr>
                <w:rFonts w:ascii="Arial" w:hAnsi="Arial" w:cs="Arial"/>
                <w:i/>
                <w:iCs/>
                <w:sz w:val="22"/>
                <w:szCs w:val="22"/>
              </w:rPr>
              <w:t>Elites intelectuales y modelos colectivos. Mundo Ibérico (Siglos XVI-XIX),</w:t>
            </w:r>
            <w:r w:rsidRPr="007968AE">
              <w:rPr>
                <w:rFonts w:ascii="Arial" w:hAnsi="Arial" w:cs="Arial"/>
                <w:sz w:val="22"/>
                <w:szCs w:val="22"/>
              </w:rPr>
              <w:t xml:space="preserve"> Madrid, CSIC, 2002, pág. 219-250. </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IRUROZQUI VICTORIANO, Marta. “La evangelización política. Ciudadanía, catecismos patrióticos y elecciones en Charcas (1809-1814)”, en GLAVE Luis Miguel, (coord.), Del pliego al periódico. Prensa, espacios públicos y construcción nacional en Iberoamérica. </w:t>
            </w:r>
            <w:r w:rsidRPr="007968AE">
              <w:rPr>
                <w:rFonts w:ascii="Arial" w:hAnsi="Arial" w:cs="Arial"/>
                <w:i/>
                <w:iCs/>
                <w:sz w:val="22"/>
                <w:szCs w:val="22"/>
              </w:rPr>
              <w:t>Debates y perspectivas</w:t>
            </w:r>
            <w:r w:rsidRPr="007968AE">
              <w:rPr>
                <w:rFonts w:ascii="Arial" w:hAnsi="Arial" w:cs="Arial"/>
                <w:sz w:val="22"/>
                <w:szCs w:val="22"/>
              </w:rPr>
              <w:t xml:space="preserve">. </w:t>
            </w:r>
            <w:r w:rsidRPr="007968AE">
              <w:rPr>
                <w:rFonts w:ascii="Arial" w:hAnsi="Arial" w:cs="Arial"/>
                <w:i/>
                <w:iCs/>
                <w:sz w:val="22"/>
                <w:szCs w:val="22"/>
              </w:rPr>
              <w:t>Cuadernos de Historia y Ciencias sociales</w:t>
            </w:r>
            <w:r w:rsidRPr="007968AE">
              <w:rPr>
                <w:rFonts w:ascii="Arial" w:hAnsi="Arial" w:cs="Arial"/>
                <w:sz w:val="22"/>
                <w:szCs w:val="22"/>
              </w:rPr>
              <w:t xml:space="preserve"> 3. Madrid: Fundación Mapfre Tavera, 2003, pp. 31-54.</w:t>
            </w:r>
          </w:p>
          <w:p w:rsidR="007968AE" w:rsidRPr="007968AE" w:rsidRDefault="007968AE" w:rsidP="007968AE">
            <w:pPr>
              <w:pStyle w:val="Ttulo1"/>
              <w:jc w:val="both"/>
              <w:rPr>
                <w:rFonts w:ascii="Arial" w:hAnsi="Arial" w:cs="Arial"/>
                <w:b w:val="0"/>
                <w:bCs w:val="0"/>
                <w:sz w:val="22"/>
                <w:szCs w:val="22"/>
              </w:rPr>
            </w:pPr>
          </w:p>
          <w:p w:rsidR="007968AE" w:rsidRPr="007968AE" w:rsidRDefault="007968AE" w:rsidP="007968AE">
            <w:pPr>
              <w:pStyle w:val="Ttulo1"/>
              <w:jc w:val="both"/>
              <w:rPr>
                <w:rFonts w:ascii="Arial" w:hAnsi="Arial" w:cs="Arial"/>
                <w:sz w:val="22"/>
                <w:szCs w:val="22"/>
              </w:rPr>
            </w:pPr>
            <w:r w:rsidRPr="007968AE">
              <w:rPr>
                <w:rFonts w:ascii="Arial" w:hAnsi="Arial" w:cs="Arial"/>
                <w:b w:val="0"/>
                <w:bCs w:val="0"/>
                <w:sz w:val="22"/>
                <w:szCs w:val="22"/>
              </w:rPr>
              <w:t xml:space="preserve">IRUROZQUI Marta, “La ciudadanía clandestina - Democracia y educación indígena en Bolivia, 1826 – </w:t>
            </w:r>
            <w:smartTag w:uri="urn:schemas-microsoft-com:office:smarttags" w:element="metricconverter">
              <w:smartTagPr>
                <w:attr w:name="ProductID" w:val="1952”"/>
              </w:smartTagPr>
              <w:r w:rsidRPr="007968AE">
                <w:rPr>
                  <w:rFonts w:ascii="Arial" w:hAnsi="Arial" w:cs="Arial"/>
                  <w:b w:val="0"/>
                  <w:bCs w:val="0"/>
                  <w:sz w:val="22"/>
                  <w:szCs w:val="22"/>
                </w:rPr>
                <w:t>1952”</w:t>
              </w:r>
            </w:smartTag>
            <w:r w:rsidRPr="007968AE">
              <w:rPr>
                <w:rFonts w:ascii="Arial" w:hAnsi="Arial" w:cs="Arial"/>
                <w:b w:val="0"/>
                <w:bCs w:val="0"/>
                <w:sz w:val="22"/>
                <w:szCs w:val="22"/>
              </w:rPr>
              <w:t>. Revista de Estudios Interdisciplinarios de América Latina y el Caribe. Vol. 10 # 1, Educación y política en América Latina, 1999. Tel Aviv. www. eial.org</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IRUROZQUI, Marta. </w:t>
            </w:r>
            <w:r w:rsidRPr="007968AE">
              <w:rPr>
                <w:rFonts w:ascii="Arial" w:hAnsi="Arial" w:cs="Arial"/>
                <w:i/>
                <w:iCs/>
                <w:sz w:val="22"/>
                <w:szCs w:val="22"/>
              </w:rPr>
              <w:t>A bala, piedra y palo. La construcción de la ciudadanía política en Bolivia, 1826-1952</w:t>
            </w:r>
            <w:r w:rsidRPr="007968AE">
              <w:rPr>
                <w:rFonts w:ascii="Arial" w:hAnsi="Arial" w:cs="Arial"/>
                <w:sz w:val="22"/>
                <w:szCs w:val="22"/>
              </w:rPr>
              <w:t>. Sevilla, Diputación de Sevilla, 2000, pág. 451.</w:t>
            </w:r>
          </w:p>
          <w:p w:rsidR="007968AE" w:rsidRPr="007968AE" w:rsidRDefault="007968AE" w:rsidP="007968AE">
            <w:pPr>
              <w:jc w:val="both"/>
              <w:rPr>
                <w:rFonts w:ascii="Arial" w:hAnsi="Arial" w:cs="Arial"/>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KÖNIG Hans </w:t>
            </w:r>
            <w:proofErr w:type="spellStart"/>
            <w:r w:rsidRPr="007968AE">
              <w:rPr>
                <w:rFonts w:ascii="Arial" w:hAnsi="Arial" w:cs="Arial"/>
                <w:sz w:val="22"/>
                <w:szCs w:val="22"/>
              </w:rPr>
              <w:t>Joachim</w:t>
            </w:r>
            <w:proofErr w:type="spellEnd"/>
            <w:r w:rsidRPr="007968AE">
              <w:rPr>
                <w:rFonts w:ascii="Arial" w:hAnsi="Arial" w:cs="Arial"/>
                <w:sz w:val="22"/>
                <w:szCs w:val="22"/>
              </w:rPr>
              <w:t xml:space="preserve">, “Nacionalismo y nación en la historia de </w:t>
            </w:r>
            <w:proofErr w:type="spellStart"/>
            <w:r w:rsidRPr="007968AE">
              <w:rPr>
                <w:rFonts w:ascii="Arial" w:hAnsi="Arial" w:cs="Arial"/>
                <w:sz w:val="22"/>
                <w:szCs w:val="22"/>
              </w:rPr>
              <w:t>iberoamérica</w:t>
            </w:r>
            <w:proofErr w:type="spellEnd"/>
            <w:r w:rsidRPr="007968AE">
              <w:rPr>
                <w:rFonts w:ascii="Arial" w:hAnsi="Arial" w:cs="Arial"/>
                <w:sz w:val="22"/>
                <w:szCs w:val="22"/>
              </w:rPr>
              <w:t xml:space="preserve">”, </w:t>
            </w:r>
            <w:r w:rsidRPr="007968AE">
              <w:rPr>
                <w:rFonts w:ascii="Arial" w:hAnsi="Arial" w:cs="Arial"/>
                <w:i/>
                <w:iCs/>
                <w:sz w:val="22"/>
                <w:szCs w:val="22"/>
              </w:rPr>
              <w:t>Cuadernos de Historia latinoamericana, No 8, Estado, nación, comunidad indígena, industria. Tres debates al final del milenio</w:t>
            </w:r>
            <w:r w:rsidRPr="007968AE">
              <w:rPr>
                <w:rFonts w:ascii="Arial" w:hAnsi="Arial" w:cs="Arial"/>
                <w:sz w:val="22"/>
                <w:szCs w:val="22"/>
              </w:rPr>
              <w:t xml:space="preserve">. KÖNIG Hans </w:t>
            </w:r>
            <w:proofErr w:type="spellStart"/>
            <w:r w:rsidRPr="007968AE">
              <w:rPr>
                <w:rFonts w:ascii="Arial" w:hAnsi="Arial" w:cs="Arial"/>
                <w:sz w:val="22"/>
                <w:szCs w:val="22"/>
              </w:rPr>
              <w:t>Joachim</w:t>
            </w:r>
            <w:proofErr w:type="spellEnd"/>
            <w:r w:rsidRPr="007968AE">
              <w:rPr>
                <w:rFonts w:ascii="Arial" w:hAnsi="Arial" w:cs="Arial"/>
                <w:sz w:val="22"/>
                <w:szCs w:val="22"/>
              </w:rPr>
              <w:t xml:space="preserve">, PLATT </w:t>
            </w:r>
            <w:proofErr w:type="spellStart"/>
            <w:r w:rsidRPr="007968AE">
              <w:rPr>
                <w:rFonts w:ascii="Arial" w:hAnsi="Arial" w:cs="Arial"/>
                <w:sz w:val="22"/>
                <w:szCs w:val="22"/>
              </w:rPr>
              <w:t>Tristan</w:t>
            </w:r>
            <w:proofErr w:type="spellEnd"/>
            <w:r w:rsidRPr="007968AE">
              <w:rPr>
                <w:rFonts w:ascii="Arial" w:hAnsi="Arial" w:cs="Arial"/>
                <w:sz w:val="22"/>
                <w:szCs w:val="22"/>
              </w:rPr>
              <w:t xml:space="preserve"> y </w:t>
            </w:r>
            <w:proofErr w:type="spellStart"/>
            <w:r w:rsidRPr="007968AE">
              <w:rPr>
                <w:rFonts w:ascii="Arial" w:hAnsi="Arial" w:cs="Arial"/>
                <w:sz w:val="22"/>
                <w:szCs w:val="22"/>
              </w:rPr>
              <w:t>Colin</w:t>
            </w:r>
            <w:proofErr w:type="spellEnd"/>
            <w:r w:rsidRPr="007968AE">
              <w:rPr>
                <w:rFonts w:ascii="Arial" w:hAnsi="Arial" w:cs="Arial"/>
                <w:sz w:val="22"/>
                <w:szCs w:val="22"/>
              </w:rPr>
              <w:t xml:space="preserve"> Lewis (coordinadores), </w:t>
            </w:r>
            <w:proofErr w:type="spellStart"/>
            <w:r w:rsidRPr="007968AE">
              <w:rPr>
                <w:rFonts w:ascii="Arial" w:hAnsi="Arial" w:cs="Arial"/>
                <w:sz w:val="22"/>
                <w:szCs w:val="22"/>
              </w:rPr>
              <w:t>Netherlands</w:t>
            </w:r>
            <w:proofErr w:type="spellEnd"/>
            <w:r w:rsidRPr="007968AE">
              <w:rPr>
                <w:rFonts w:ascii="Arial" w:hAnsi="Arial" w:cs="Arial"/>
                <w:sz w:val="22"/>
                <w:szCs w:val="22"/>
              </w:rPr>
              <w:t xml:space="preserve"> </w:t>
            </w:r>
            <w:proofErr w:type="spellStart"/>
            <w:r w:rsidRPr="007968AE">
              <w:rPr>
                <w:rFonts w:ascii="Arial" w:hAnsi="Arial" w:cs="Arial"/>
                <w:sz w:val="22"/>
                <w:szCs w:val="22"/>
              </w:rPr>
              <w:t>by</w:t>
            </w:r>
            <w:proofErr w:type="spellEnd"/>
            <w:r w:rsidRPr="007968AE">
              <w:rPr>
                <w:rFonts w:ascii="Arial" w:hAnsi="Arial" w:cs="Arial"/>
                <w:sz w:val="22"/>
                <w:szCs w:val="22"/>
              </w:rPr>
              <w:t xml:space="preserve"> </w:t>
            </w:r>
            <w:proofErr w:type="spellStart"/>
            <w:r w:rsidRPr="007968AE">
              <w:rPr>
                <w:rFonts w:ascii="Arial" w:hAnsi="Arial" w:cs="Arial"/>
                <w:sz w:val="22"/>
                <w:szCs w:val="22"/>
              </w:rPr>
              <w:t>Ridderprint</w:t>
            </w:r>
            <w:proofErr w:type="spellEnd"/>
            <w:r w:rsidRPr="007968AE">
              <w:rPr>
                <w:rFonts w:ascii="Arial" w:hAnsi="Arial" w:cs="Arial"/>
                <w:sz w:val="22"/>
                <w:szCs w:val="22"/>
              </w:rPr>
              <w:t xml:space="preserve">, </w:t>
            </w:r>
            <w:proofErr w:type="spellStart"/>
            <w:r w:rsidRPr="007968AE">
              <w:rPr>
                <w:rFonts w:ascii="Arial" w:hAnsi="Arial" w:cs="Arial"/>
                <w:sz w:val="22"/>
                <w:szCs w:val="22"/>
              </w:rPr>
              <w:t>Ridderkerk</w:t>
            </w:r>
            <w:proofErr w:type="spellEnd"/>
            <w:r w:rsidRPr="007968AE">
              <w:rPr>
                <w:rFonts w:ascii="Arial" w:hAnsi="Arial" w:cs="Arial"/>
                <w:sz w:val="22"/>
                <w:szCs w:val="22"/>
              </w:rPr>
              <w:t>, AHILA, 2000. pág. 316, pp. 7-47.</w:t>
            </w:r>
          </w:p>
          <w:p w:rsidR="007968AE" w:rsidRPr="007968AE" w:rsidRDefault="007968AE" w:rsidP="007968AE">
            <w:pPr>
              <w:pStyle w:val="Textonotapie"/>
              <w:jc w:val="both"/>
              <w:rPr>
                <w:rFonts w:ascii="Arial" w:hAnsi="Arial" w:cs="Arial"/>
                <w:color w:val="FF0000"/>
                <w:sz w:val="22"/>
                <w:szCs w:val="22"/>
              </w:rPr>
            </w:pPr>
          </w:p>
          <w:p w:rsidR="007968AE" w:rsidRPr="007968AE" w:rsidRDefault="007968AE" w:rsidP="007968AE">
            <w:pPr>
              <w:pStyle w:val="Textonotapie"/>
              <w:jc w:val="both"/>
              <w:rPr>
                <w:rFonts w:ascii="Arial" w:hAnsi="Arial" w:cs="Arial"/>
                <w:sz w:val="22"/>
                <w:szCs w:val="22"/>
              </w:rPr>
            </w:pPr>
            <w:r w:rsidRPr="007968AE">
              <w:rPr>
                <w:rFonts w:ascii="Arial" w:hAnsi="Arial" w:cs="Arial"/>
                <w:sz w:val="22"/>
                <w:szCs w:val="22"/>
              </w:rPr>
              <w:t xml:space="preserve">KÖNIG Hans- </w:t>
            </w:r>
            <w:proofErr w:type="spellStart"/>
            <w:r w:rsidRPr="007968AE">
              <w:rPr>
                <w:rFonts w:ascii="Arial" w:hAnsi="Arial" w:cs="Arial"/>
                <w:sz w:val="22"/>
                <w:szCs w:val="22"/>
              </w:rPr>
              <w:t>Joachim</w:t>
            </w:r>
            <w:proofErr w:type="spellEnd"/>
            <w:r w:rsidRPr="007968AE">
              <w:rPr>
                <w:rFonts w:ascii="Arial" w:hAnsi="Arial" w:cs="Arial"/>
                <w:sz w:val="22"/>
                <w:szCs w:val="22"/>
              </w:rPr>
              <w:t xml:space="preserve">, </w:t>
            </w:r>
            <w:r w:rsidRPr="007968AE">
              <w:rPr>
                <w:rFonts w:ascii="Arial" w:hAnsi="Arial" w:cs="Arial"/>
                <w:bCs/>
                <w:i/>
                <w:iCs/>
                <w:sz w:val="22"/>
                <w:szCs w:val="22"/>
              </w:rPr>
              <w:t xml:space="preserve">En el Camino Hacia </w:t>
            </w:r>
            <w:smartTag w:uri="urn:schemas-microsoft-com:office:smarttags" w:element="PersonName">
              <w:smartTagPr>
                <w:attr w:name="ProductID" w:val="ヸ买ミ೸ŋŌ㿐ōﶈŌŤĈŌ⑐ōŬĈ倜Ү傐ҮﻀҰūĈdeŔĈŌ뜈ŌŜĈ㳄ヸᇨō㰔ヸ买ミ#蚨Œ㿐ō﹈ŌńĈŌ澈ŌĈEn⮸ŉĐlosĵĈ⸔眺ʺddӓӓҖѳ҅҄įĈ㳄ヸ얰Ō㰔ヸ买ミ視Ō輰㿐ō﹈ŌėĈC:\Archivos de programaĜĈ뼄ŋ喘䛨ōěČ艸#ṸōąĐpara āČ㺬ヸ佈ミ㹼ヸૠŐꗜヘҳ Ĉ ĈĈprovinciaǷĐ⥘ōﻠҰǱĈ㳄ヸ颸#㰔ヸ买ミ辨Œ橘Ō﹈ŌǹĈ艰ϙ䜈ōǡĈŌꖰ# ǩČ㺬ヸ佈ミ㹼ヸૠŐꗜヘҰǑĈ ǐĈ佴ミૠŐ!ҳ俸ҮǟĈ쌬睋흸үǙĐse#/ǅĈC:\WINDOWS\infC:\Windows\LANC:\Windows\LAN4401C:\Windows\LAN5788C:\Windows\ATIVC:\Windows\VGAC:\Windows\802ABGC:\Windows\802BGC:\Windows\AB5005GC:\Windows\ModemC:\WindowsBG/ƪČ罸知췯覫&#10;005G 㮰⮠ō㮰⯈ō嘸ōƈĐde#ŴĈ炰粝溘粝Ⱄō灠粝濤粝濐粝澰粝瀘粝濴粝澔粝澀粝괸粟괨粟굈粟摐ﾜ ŮĈ*urn:schemas-microsoft-com:office:smarttagsŒĐel#3ŞĈ∥ఐH∴ఐɘ秴Ɂ籌Ɂ籸Ɂ粤Ɂᅀ00HŒ∴໰̀ƨ¨ᅀɌ0㣸Ŕ∴နƘ緸Ɂ羐Ɂ群Ɂ羸ɁÀᅀ͸L0Œ3īĐrío!ėĈ&#10;!ǶĔ攘䵰ŋ䧨ō䮨Ō찀ŌᳰōǲĈ陌ŋ丘ӌ黈ӅǹĖ/C:\ARCHIV~1\ARCHIV~1\MICROS~1\SMARTT~1\MOFL.DLLǮĐdeŋǪĎC:\Documents and Settings\EDWIN MONSALVO\Configuración local\Archivos temporales de Internet*ǍĈ슬皮传ōᓠō+ǈč借俠⃐㫪ၩ〫鴰䌯尺尀㄀蘀زႵ䐀䍏䵕繅1䐀̀Ѐ蚾ز4ᐨ䐀漀挀甀洀攀渀琀猀 愀渀搀 匀攀琀琀椀渀最猀᠀䰀㄀倀蠳ဣ䔀坄义繍1㐀̀Ѐ傾蠳ጣ5ᐨ䔀䐀圀䤀一 䴀伀一匀䄀䰀嘀伀᠀琀㄀倀鴳ᄣ䴀卉佄繃1㐀̀Ѐ傾褳ሣ5ᐨ䴀椀猀 搀漀挀甀洀攀渀琀漀猀᠀⠀Ԁ؀䖾䐀圀䤀一 䴀伀一匀䄀䰀嘀伀᠀ƒĈ+ƝĎ la ProvinciaƛĐsur3ƇĈ∥ఄH∴ఄɘ鴘˺齰˺龜˺鿈˺ᅀ,(Hŏ∴໤̀ƨ¨ᅀɈ0∴ဈƘꄜ˺ꊴ˺ꋈ˺ꋜ˺ÀᅀʹD0ŏ3PČ拘ӆ汈ŒĐlaŋŞĈ^C:\ARCHIV~1\ARCHIV~1\MICROS~1\VBA\VBA6\VBE6.DLLft Shared\VBA\VBA6\VBE6.DLL䀃ācha.)㗐ō&#10;ıĊc:\windows\ServicePackFiles\ServicePackCacheノ&#10;ĤĈ昔ō㜐ō斨ō蘧#ģĈsoberanía蝸#ĎĮĈ佴ミૠŐó箴ӡӠĕĈӠ歘Ӝ㚘ō被#⌐ĔƐ$ŬĝĐ;રŋęĈL{9b017612-c9f1-11d2-8d9f-0000f875c541}s.exe\34㟠ō9&#10;0 5526)ĊČ铀Ōꭘŏ䢐ō䮨Ō찀Ōᳰō㥰ō&#10;ǰĈŌॐōခ徸ō亀ōÿᇮⴅ　।ō &#10;ǧĈЄ莶(葆(&#10; ǮČ乀趟ꀽᇎ榏〾ᬅ崄誈ᳫᇉါ恈뗠Ō&#10;ǐĐPeroǜĐ&#10;norteǘČЉInglés (Estados Unidos)ᖤÃ쬰ŏɀᖤÃࠆثưĐC:\WINDOWS\system32봙用䨓䩅ƹĐlaŋ&#10;ƥĔ㺬ヸ佈ミ㹼ヸૠŐꗜヘ芸ӣ㚐ō䧐Ӝ⁥牔&#10;ƯĐ&#10;hasta娀ŌƫČāԀƔĈ櫴Ã榐ᗠÃ〠ōᗠÃ쿀#䟶;쾸ŏ푘ŏᗠÃ㥘 ƘČ㺬ヸ佈ミ㹼ヸૠŐꗜヘ#C# ƃĈ佴ミૠŐʣ䍌ŋ䞸ōƎĐ佴ミૠŐ乔ॶ₀ӣⴰŋŴĈ佴ミૠŐƶꚜŋ䵈ōųČ荐Ӌ摐#ŽĈ㱈ō䊈ō搄矡䊔ōā嫠ōº¼襘ŌŭĈ垨ŌůĐrío˄烐ŌūĈ퍔Ō㶘ōŌÆ蟊ӡŖĈ佴ミૠŐ2㶼ō㵈ō ŝČ㺬ヸ佈ミ㹼ヸૠŐꗜヘ㶐ō ńĈ㵬ō䪸Ӣ㴀ō讄ӡŃĈinteriorӡმӜŎĈde该ӡŋČāĀ뭶ĴĐdeŋİČ恨ō첔뺺峓䙢ㇳ䦙椶屣㑴닰䞄枋቞烈ㄚTecladoŏĠČ堠#䭘ŌĢĈcabo뢓įČĞĈ佴ミૠŐǵ瞜Ś㾈ō ąČ㺬ヸ佈ミ㹼ヸૠŐꗜヘ㸘 ČĐ侠ミ橘Ō⣨ঘꐌフ٘ō蚨㿐ō䴠ૠŐĀ⏽ĔŬǻĈ쉼皮ᓠō윀#ǦĈ亘ō交ō搄矡ā劀&quot;飰ŌǖČ섐Ō䜸ōǐĐelŌ˄局ŌǜĔ0C:\ARCHIV~1\ARCHIV~1\MICROS~1\SMARTT~1\FDATE.DLLǍĈ佴ミૠŐƄ撜ō뻠ŋǈĔ\\?\Volume{60d76056-3dc0-11da-be0e-806d6172696f}\ŌƹĐelŋƥĈ㱈ō㮸Ō㱔ō㯄Ō⥨&quot;Ɯƞ䚰賠&quot;剨ōƕČ঒䄠ōƗĈy⹏默爯꺨ƐĈŌ轸&quot;ƜĈ鍤ŋ搰#뿸ŋ⸱⸳⸶⸱ƛČ巰ү\ƅĈ&#10;la GranƁĈen卋胤䖸 ƂČ㺬ヸ佈ミ㹼ヸૠŐꗜヘ搨#阈Ō ŵĈelŶĈdeō꾻㧢ųĐDiosſĈ艰ϙ졈ॶŧĈ㳄ヸ쒨ॿ㰔ヸ买ミॿॿ橘Ō﹈ŌůČ‰㻘ōũĈríoⶋ숇&#10;ŪĊC:\Documents and Settings\All Users\Escritorio&#10;řĐDescŐቘŐŅĎŇĐ隀Ō佴ō罴Ō︕臑䝢涱⥼㾮Ζ砲鏈諜ڰ蓝ᵽ考䗘ōĳĈdel릟⁘ļĐ&#10;hastaĸĈ2C:\ARCHIV~1\ARCHIV~1\MICROS~1\SMARTT~1\FPERSON.DLLĮĈᔴŋ❘ō终ŚĕĎetla Magdalena.ēČ࿘ō宠&quot;ĝĐuna敇䡴獡hęĈ⬈Ώ&quot;ḘŌtĄĈƆ䡨ŋŌ ăČ㺬ヸ佈ミ㹼ヸૠŐꗜヘ䠀ōܨō ĊĈ䟜ō锨ŋ#ñČ䐈ŋ웨#ǳĈ LA CONSTRUCCIￓN DELǸĐla##ǤČБJaponésᖤÃ뒐ŏɀᖤÃǜČ偠ō܅ā&#10;ǞĔ㺬ヸ佈ミ㹼ヸૠŐꗜヘ䍐Ō&#10;ǀĈ&#10;hastaǍĐcabo✈ŋǉČ櫤Ã撈Ã㬐ōŏ耀첔뺺峓䙢ㇳ䦙椶屣㑴닰䞄枋቞烈ㄚTeclado鬘ƻĈ&#10;desdeƤČ藨ŒᙘŋƦČ虨ŒƈƠČŌⲐœ匘ōŌࣸŋईŋ占ō印ō䜰#䝀#ᠰō뛨#뛸#夘ō夨ō寠ō7A6D6}ƕČ츘Ō玐嶙茠䀊뀵⃁௹呐䉕覂ꏸ栞⡲￢&amp;AyudaꐀŌƅČŌ澈ƁĈ;䕕℧䙘燮ƂĐ&#10;bocas ƎĈБ쬜)쮬)  űĈࠄ衔(裤( ŸĈen찃뾺ťČ蟨Œ↨ŋŧČ表Œƈ šČ㺬ヸ佈ミ㹼ヸૠŐꗜヘ泸Ō F ŨĈ㦘ŪČ觨Œ啰ŋŔČ詨ŒƈŖĈ‴痟咐ō墀ō ŝČ㺬ヸ佈ミ㹼ヸૠŐꗜヘസŋ婠ō ńĈporŁĈlas櫝䱧łĐ&#10;mismoŎĐ䷠ō뷸Ō摄矡佴ō硸Ōụ䓫俤⺮ᒹ䆐ﰛŲ欸弈槶毓檕쀢耞考ĺČFAT32到ōħĈ㮸Ō䂠ō㯄Ō䂬ōက媠ōƺƼ뀀Ō峘ṑ摈ō蕘ŌėĈ쀌皕⹨ŋ㇐ō䁸ōĒĊC:ЃĜČĄЖęĐ뷸Ō隀Ō䷬ō䖤ō铣轓䊥ᆄ嬈ᣌ趦å骽囘┎䴎ᛸ术考侨ōǵČ$Acciones para las fechas y las horasLǾĈŌ䠸ōǺĈᗠÃ쳀ŌǧĐenŋ ǣĈВ크)탼) ǪĈ؈ƕᏰō燎ŌallǑĐlasǝĈŌ䯨ǙĈ&#10;norteǚĐa伐ŋ估ŋ&#10;ǆĔ㺬ヸ佈ミ㹼ヸૠŐꗜヘ阸ӣ忠Ӝ䧐Ӝ&#10;ǈČ켜睋턔睋∤ҳ⊐ҳ2ōƴĎe2ưĎACER贀悴ӌƽĐlasƹĈ뤠Ōꀠ&quot;ꗰ&quot;騀&quot;鬰&quot;뫰&quot;쐰&quot;ơĈ仸ҺƭČ庰ү\ƯČ¼œaƩĈ̌ࢪ怠㿸Č呸ōƗČᎰ㝌ƈƑČ1952”ƝĈla″퇋鴨ƞČᄜ㝌䜰#ƘČᄸ㝌ƈ&#10;ƚĔ㺬ヸ佈ミ㹼ヸૠŐꗜヘ驸Ӣ︠Ӡ䧐Ӝ娹ഗ&#10;ƌĈअÀ䘀壀ōƈĐlaӜ吨ōŴĈla瞥澘űĈ佴ミૠŐӠ埘ōżĈsuōŹČ邈씸#{Čᙨŋ匈ōťĈ⁌痟跰Ō䴨ōŠČole32.dll ŬČ㺬ヸ佈ミ㹼ヸૠŐꗜヘ熐ŌA ŗĈ　ŉœĈInvalidŜĊC:\WINDOWSŘĈ㳄ヸ焀㰔ヸ买ミ辠䢈㿐ō﹈ŌŀČ皘॰虐ӗłČ켜睋턔睋ҲҲႠŋŎĐalŋŋŊĎC:聍ꝁķČ1851”ĳČ㳠煐ĽĈ佴ミૠŐǗ䶬ō䪐ŌĸĈesteĥĈ&#10;bocas ĦČ㺬ヸ佈ミ㹼ヸૠŐꗜヘ囨ōㄮ⸶ ĩĈ囄ō蕈&quot;撠몸ŋ坠ōĔČⅠӜ2ĖČole32.dllĒĈ⍨ҳĞĐelŌĚĈՐ߸倠㿸ĆĈdel泷糆ăĈ焨훕&#10;ďĔ㺬ヸ佈ミ㹼ヸૠŐꗜヘӢྀœ䧐Ӝ㤍〸&#10;ǱĐ䌤ŋ懘ō甀ŋ͔ǿĈ耀ǻĈ“痟䴨ō䞘ŋǦČ璐ǢĈӯÀ䘀ǮĈɌև怠㿸ǪĊFecha틚ǗČᆌ㝌寠ōǑČᆬ㝌ƈǓĐ佴ミૠŐƮ擄ō鍀ŋǙĐȁԀȇ硸Ō䌠ぁǅĈRestringidoǁĐa屳趆舷蠘ӣǍĈDescǎĐdeǊĎ'Convertir diferentes unidades de medidaƾĐdeӜƺČᗠÃ㠀ō ƦĈNo confiadoƢČole32.dllƮĈIrrestrictoƪĊphoneƗĈ䳸䧬Ɔɉ&#10;ƓĔ㺬ヸ佈ミ㹼ヸૠŐꗜヘŒ㋰Ӝ䧐Ӝ歡⁥&#10;ƅČ#&#10;la Rep￺blica.ƃČ澨঄❸ōƍČāԀථ曄ƎČᇌ㝌㔈#ƈČ虠ӋƈƊĈ̈ǜ倠㿸ŶĈ　ѫŲČ摠00ŌžČ鴨ЀʫʫȖ똸#źĈ佴ミૠŐƳ愜ō䏀ōšČ薠Ӌ謐ţĐlaӜůČāԀ&#10;躑ꩈŨĈimplosión&#10;TČŗĈ佴ミૠŐ/俔ӡ戸ōŒĐaʻ榸Ӝ䧐ӜἝ㬄ŞĈ䆜Ō堐ŌീŋZĈŅĈríoņĈelڅ겖ŃĊ借俠⃐㫪ၩ〫鴰Ō&#10;ŏĈ䀀厸Ō腿櫨ō唸ō궽뫛궽뫛궽뫛궽뫛궽뫛Ō&#10;ĲĊ DirecciónŐľČ彘ōĺĊ借俠⃐㫪ၩ〫鴰ĦČ䴠ミ伨ミŗ냠フŗŌĢČ藘őĮĔla Nueva Granada.寠ōĖĊntsvcsēĐesteŋğĎ&quot;la Reforma ElectoralōćĈŌ澈ăĎACERDATASďĈrepresentacióname㟅ȓǴĈŌ澈ǰĊǽĈŌ䀀&#10;ǹČᡔÅ殤Ã殰Ã榐埛ᇒက❚떙ބƐބ໸໴㐸㌰&#10;ǣĈ数&quot;柘&quot;緈&quot;蜐&quot;茘&quot;蔠&quot;钀&quot;ǫĐalӜ峰ōǗĈdeōΪ짒ǐĈ佴ミૠŐ^&#10;欼ō慘ō ǟČ㺬ヸ佈ミ㹼ヸૠŐꗜヘ憠ōӢ ǆĐ慼ō斨ō錐ӛ奀Ӝ&quot;ǌĐ汔ŋ뿸ŋ堰ō䍨ō錗tǊĐ,憐ō戸ōƶĈa愘ō棬햯 ƳČ㺬ヸ佈ミ㹼ヸૠŐꗜヘ技ō ƺĈ扜ōӢಘӜ䧐ӜḰഗơĐlaŌƭĐlosƩĈDios捊 ƪČ㺬ヸ佈ミ㹼ヸૠŐꗜヘ䨈Ӣ ƝĈtravés۠ŋ噈ӜeƘĈ佴ミૠŐᓤӢ掘ō ƇČ㺬ヸ佈ミ㹼ヸૠŐꗜヘ揠ō䚪꒿ ƎĐ掼ō逸Ӝ䨐Ӣ提ōŴĈ&#10;hastaűĐa◥ﰓ匊妕ꓤ泀ōŽĈ㷸ō㫸ō⽀Ō宰Ō彸Ō⍻ĜƘϼ거ŋ,ŬŧĈgrandeŢĈcaboůĈ&#10;Send &amp;MailūĈ⃈睋ఊŐĈȁԀȅŝĐdeӜ斠ōřĐ&#10;dondeŅČāԀ｜ÑņĈ殬ō㚘ō憨ōłČōĈ佴ミૠŐl 㚼ō旰ō&#10;ňĔ㺬ヸ佈ミ㹼ヸૠŐꗜヘ㚐ō暈ō &#10;ĲČ㺬ヸ佈ミ㹼ヸૠŐꗜヘ져ŋጊ䌈 ĥĐlaӜl취ӢġĈncalrpcĢĈ佴ミૠŐ2Ӣ曨ō ĩČ㺬ヸ佈ミ㹼ヸૠŐꗜヘӢƂ ĐĎC:媸 ĝČ㺬ヸ佈ミ㹼ヸૠŐꗜヘŋ긑ꚍ ĄĐdeӜJ蛐ӣĀĊ借俠⃐㫪ၩ〫鴰2.ᩴ幙䣓枍㌗먨ᩇ夃㽲䒧얉镕毾^5㊆뗄Mi música&gt;뻯㊆뗄㊆⠀(Mi música獀敨汬㈳搮汬⴬㠲㤹5 ᘄǾČŬăŋఊЊ&#10;ǦĈ菨Ō䇰ōခ到ō冐ÿ᠎㈍　䈄ō&#10;ǕĈ*urn:schemas-microsoft-com:office:smarttagsǙČ䋸粝␀劰粝PŰ뀀㇔粞䓨粝␁僬粝￮XŰ뀀㇀粞⽘粞␆⶜粞hPࠀㆨ粞ǍČ죸ॶЦ磐९ǉĐdeӜ檈ōƵČāĀ픋섟ƶĐ,ⴗ씭䇭䟄 ƲČ㺬ヸ佈ミ㹼ヸૠŐꗜヘ쎨ŋ᜾ᛁ  ƥČ㺬ヸ佈ミ㹼ヸૠŐꗜヘ焀ӜƭĈ ƬĈ&#10;浐ōƩĈInvalidƪĐríoƖĈᗠÃ䓘ōƓĈreclamaronƟĈƞĈ佴ミૠŐi肌ӡ殈ō&#10;ƅĔ㺬ヸ佈ミ㹼ヸૠŐꗜヘ斠ōḗᐰむ狀泀ō&#10;ƏĈdÈĬƐǴɘʼ̠΄ϨьҰԔոלـڤ܈ݬߐ࠴࢘ࣼॠৄਨઌ૰୔ஸజಀ೤ൈඬฐ๴໘༼ྠငťĐalӜ槨ōšĈal㺼躾ŢĈ퀬Ō消ō쿀Ō&#10;ŮČũĈinterior噈ӜŔĈ佴ミૠŐ;嘴Ӝ洸ō œČ㺬ヸ佈ミ㹼ヸૠŐꗜヘ涀ōꁟ꣉ ŚĈ浜ōᮘӡ泈ōŁĈ佴ミૠŐ&gt;₤ӢᭈӡŌČ傰ॻ큐Ō䉘ŎĈ"/>
              </w:smartTagPr>
              <w:r w:rsidRPr="007968AE">
                <w:rPr>
                  <w:rFonts w:ascii="Arial" w:hAnsi="Arial" w:cs="Arial"/>
                  <w:bCs/>
                  <w:i/>
                  <w:iCs/>
                  <w:sz w:val="22"/>
                  <w:szCs w:val="22"/>
                </w:rPr>
                <w:t>la Nación.</w:t>
              </w:r>
              <w:r w:rsidRPr="007968AE">
                <w:rPr>
                  <w:rFonts w:ascii="Arial" w:hAnsi="Arial" w:cs="Arial"/>
                  <w:i/>
                  <w:iCs/>
                  <w:sz w:val="22"/>
                  <w:szCs w:val="22"/>
                </w:rPr>
                <w:t xml:space="preserve"> Nacionalismo</w:t>
              </w:r>
            </w:smartTag>
            <w:r w:rsidRPr="007968AE">
              <w:rPr>
                <w:rFonts w:ascii="Arial" w:hAnsi="Arial" w:cs="Arial"/>
                <w:i/>
                <w:iCs/>
                <w:sz w:val="22"/>
                <w:szCs w:val="22"/>
              </w:rPr>
              <w:t xml:space="preserve"> en el Proceso de Formación del Estado y  de </w:t>
            </w:r>
            <w:smartTag w:uri="urn:schemas-microsoft-com:office:smarttags" w:element="PersonName">
              <w:smartTagPr>
                <w:attr w:name="ProductID" w:val="la Naci￳n"/>
              </w:smartTagPr>
              <w:r w:rsidRPr="007968AE">
                <w:rPr>
                  <w:rFonts w:ascii="Arial" w:hAnsi="Arial" w:cs="Arial"/>
                  <w:i/>
                  <w:iCs/>
                  <w:sz w:val="22"/>
                  <w:szCs w:val="22"/>
                </w:rPr>
                <w:t>la Nación</w:t>
              </w:r>
            </w:smartTag>
            <w:r w:rsidRPr="007968AE">
              <w:rPr>
                <w:rFonts w:ascii="Arial" w:hAnsi="Arial" w:cs="Arial"/>
                <w:i/>
                <w:iCs/>
                <w:sz w:val="22"/>
                <w:szCs w:val="22"/>
              </w:rPr>
              <w:t xml:space="preserve"> de </w:t>
            </w:r>
            <w:smartTag w:uri="urn:schemas-microsoft-com:office:smarttags" w:element="PersonName">
              <w:smartTagPr>
                <w:attr w:name="ProductID" w:val="la Nueva Granada"/>
              </w:smartTagPr>
              <w:r w:rsidRPr="007968AE">
                <w:rPr>
                  <w:rFonts w:ascii="Arial" w:hAnsi="Arial" w:cs="Arial"/>
                  <w:i/>
                  <w:iCs/>
                  <w:sz w:val="22"/>
                  <w:szCs w:val="22"/>
                </w:rPr>
                <w:t>la Nueva Granada</w:t>
              </w:r>
            </w:smartTag>
            <w:r w:rsidRPr="007968AE">
              <w:rPr>
                <w:rFonts w:ascii="Arial" w:hAnsi="Arial" w:cs="Arial"/>
                <w:i/>
                <w:iCs/>
                <w:sz w:val="22"/>
                <w:szCs w:val="22"/>
              </w:rPr>
              <w:t>, 1750-1856</w:t>
            </w:r>
            <w:r w:rsidRPr="007968AE">
              <w:rPr>
                <w:rFonts w:ascii="Arial" w:hAnsi="Arial" w:cs="Arial"/>
                <w:sz w:val="22"/>
                <w:szCs w:val="22"/>
              </w:rPr>
              <w:t xml:space="preserve">. Bogotá, Colombia, Banco de </w:t>
            </w:r>
            <w:smartTag w:uri="urn:schemas-microsoft-com:office:smarttags" w:element="PersonName">
              <w:smartTagPr>
                <w:attr w:name="ProductID" w:val="ř牸řřř牸ǀŘDLLLǊĎŋ ǈČ㺬ヸ佈ミ㹼ヸૠŐꗜヘ줨ŋǰĈ ǷĈ줄ŋ짠ŋ躈ŋǺĈseǸĈǿĈ佴ミૠŐʯ쨄ŋ즐ŋ ǢČ㺬ヸ佈ミ㹼ヸૠŐꗜヘ짘ŋ〧إ ǩĈ즴ŋ쪠ŋ줰ŋ湉⹣⌱ℰǬĈdebieron潯ぴ᜞」ㄳƗĈ佴ミૠŐʸ쫄ŋ쩐ŋ ƚČ㺬ヸ佈ミ㹼ヸૠŐꗜヘ쪘ŋ꠷ᢧ ƁĈ쩴ŋ쭠ŋ짠ŋꩧ呯嵦ƄĈaquellasⲌ얋㏍ｯ㓷ƏĈ佴ミૠŐˁ쮄ŋ쬐ŋ ƲČ㺬ヸ佈ミ㹼ヸૠŐꗜヘ쭘ŋ᪒⛦ ƹĈ쬴ŋ찠ŋ쪠ŋ猱嬓껏儕ƼĈútiles̆ᵕП〾〼ꀺꀸƧĈ佴ミૠŐˈ채ŋ쯐ŋ ƪČ㺬ヸ佈ミ㹼ヸૠŐꗜヘ찘ŋĂ々 őĈ쯴ŋ쳠ŋ쭠ŋ琭畲瑳挮ŔĈreformasډ唃⌝脄めşĈ佴ミૠŐː촄ŋ첐ŋ łČ㺬ヸ佈ミ㹼ヸૠŐꗜヘ쳘ŋ畲瑳 ŉĈ체ŋꜨŋ찠ŋሰ̆ᵕēŌĈ,蘪虈෷āűĈ佴ミૠŐ˒춌ŋ쵀ŋ ŴČ㺬ヸ佈ミ㹼ヸૠŐꗜヘ꜠ŋ룔酭 ţĈera鰸蔐ŠĈ쓸ŋ𤋮ﾸꄘ䯤㾰팺ߢ┧즀ŋЗ췘ŋꍰ&quot;ũĈ션睋섬睋﯐睌ҎआÀ䘀ꊈřꍈřꏸř꒨řCLSID\{00020906-0000-0000-C000-000000000046}ř럐ř妨ō꾰#&#10;ąČ옸ŋ캸ŋ슨ŋ슨ŋ춠ŋ즀ŋЗ췘ŋ슨ŋ_&#10;ĳď舰촁ΠĂȂ輐궲㪵嚐ᆥ囓粔ダ؍⨉䢆čЁᴰᬱᤰ̆ѕጃ划潯⁴䝓⁃畁桴牯瑩べ᜞㤍〹㈸〰㄰㈶娸ഗ㘰㈰㌲㜰〰〰ずㅅ》؉唃؄ȓ单ᠱᘰ̆ѕጊ䜏䕔䌠牯潰慲楴湯ᰱᨰ̆ѕጃ䜓䕔䌠批牥牔獵⁴潒瑯脰ゟ؍⨉䢆čā脃脰ʉ膁렀俦粘籱䒯펷䘏擙鏥䋁잎䦺㖍稭诧ㄅ왙⾱ఊ鿻㾧ঢ葦Ṗ⤷蜛绩쨌龚羥ᗵꎔꋕ艆棘테ᔷ栆붯냸媕ᘉ睡∊퐥䕏잪퓹躨챂쀤鄞䨧涵耆㥣ꋄ㡞ȃăĀ綣笰ര̆ᵕЊ〆̄܂むؠ唃┝ᤄᜰਆثЁ舁਷̃आ虠ňт、و唃ĝ䄄㼰ႀ✍⨅뒗塷䜵ⶓ렆ᾡᴰᬱᤰ̆ѕጃ划潯⁴䝓⁃畁桴牯瑩艹 ᆝ໑筿璅む؍⨉䢆čЁ舃ā礀즈㳣윳鐚풨璀鈙硨䠉㟤귌ﾎꗠ龳磪ﱏ綳봀⼶諫낰낞톃켎륁籩ൻﾢㄟ㜳܆Ბἷ↓␏ۆ恨橑䃹蜹妲䆴氦螺⥡㎷⴬ㆮ둼㰭≸ჽ늎讬錎뽫ꥑ鮃ࢌ앭綃啈퉠䰌講㕦咍ࣿ̚떁憵ﰂ岀똃糧雔㰡ᴇ퉼㲘␂ꃹ展宅匽僥䋉䧖㼟瞈飽驱⢺꾊銘⇗橗됧ᜫ咉⒊隆䝍␑颙ⴘ텏ⱈꤣ™ᚔᐄⳟ팡_ǬĈ佴ミૠŐ&gt;튜ŋ툨ŋ ƗČ㺬ヸ佈ミ㹼ヸૠŐꗜヘ퉰ŋ嗠ō ƞĈ퉌ŋ쟐&quot;麨ŋ튠ŋƁĈespacioꭿࡓ틀ŋƄĐ98ŋƈĈŋ䁇칪ᄁꄢ꽪王ꚭꁵŋ֝퍠ŋ&quot;ƱĈal팰ŋƶĈtema숇ƻĈ,蕚ꤔ뮂 ƸČ㺬ヸ佈ミ㹼ヸૠŐꗜヘ彈&quot; ƧĈ佴ミૠŐ§黌ŋ폐ŋ ƪČ㺬ヸ佈ミ㹼ヸૠŐꗜヘ퐘ŋŋ őĈ폴ŋ븈&quot;彐&quot;㮓ŔĈ佴ミૠŐª徔ŋ붸&quot;Ā뻈&quot;朰#&#10;ŝČŋ푸ŋŋŋŋ틠ŋŋ֝퍠ŋŋ棧ꗝ&#10;ŋĈ佴ミૠŐӫ핤ŋ퓰ŋ ŎČ㺬ヸ佈ミ㹼ヸૠŐꗜヘ픸ŋ⨉䢆 ŵĈ픔ŋ혀ŋŋ瑮牥敮⁴ŸĈabsoluta㈰㌲㌲㤵〰ţĈ佴ミૠŐӴ혤ŋ햰ŋ ŦČ㺬ヸ佈ミ㹼ヸૠŐꗜヘ헸ŋℓ楍 ŭĈ헔ŋ횰ŋ핀ŋƂ〢؍⨉ĐĈdeȊƂĕĈ佴ミૠŐӷ훔ŋ홠ŋ ĘČ㺬ヸ佈ミ㹼ヸૠŐꗜヘ효ŋٴ ćĈ횄ŋ흠ŋ혀ŋ䮸⺽쟊ĊĈlos횥鎞ďĈ佴ミૠŐӻ힄ŋ휐ŋ ĲČ㺬ヸ佈ミ㹼ヸૠŐꗜヘ흘ŋ！Ă ĹĈ휴ŋŋ횰ŋର̆ᵕЏļĈ&#10;votosġĈ佴ミૠŐԁŋퟀŋ ĤČ㺬ヸ佈ミ㹼ヸૠŐꗜヘŋcr ǓĈퟤŋŋ흠ŋcorpǖĈde⬉ĆĄǛĈ佴ミૠŐԄŋŋ ǞČ㺬ヸ佈ミ㹼ヸૠŐꗜヘŋ⽬獭 ǅĈŋŋŋ睳睷㈨⸩ǈĈ&#10;todosǍĈ佴ミૠŐԊŋŋ ǰČ㺬ヸ佈ミ㹼ヸૠŐꗜヘŋ虈෷ ǿĈŋŋŋ╫㺧荋㋷ǢĈsus⮠쬘ǧĈ佴ミૠŐԎŋŋ ǪČ㺬ヸ佈ミ㹼ヸૠŐꗜヘŋ璒ꭳ ƑĈŋꂸ&quot;ŋ࠴﫴㠘잼ƔĈvecinos﯆ณ豯訑ਲ਼藊&amp;ƴꗠ&quot;뱐#ƝĈ佴ミૠŐxΌŌŋƀĈ젔ŋ쟐ŋ쌨ŋ욈ŋƋĈRepublicanaƎĈ佴ミૠŐȞ攄ŋƱĈŋ㣸Ō잠ŋƈ꨸&quot;ƴĈ佴ミૠŐ͜Ō㳘Ō ƿČ㺬ヸ佈ミ㹼ヸૠŐꗜヘŋ ƦĐ佴ミૠŐȠ圌ō㢨Ō꨸&quot;濨ŕƨĈ佴ミૠŐ㫴Ō瑨Ō œČ㺬ヸ佈ミ㹼ヸૠŐꗜヘ쟈ŋ ŚĈ璌Ō㫐Ō㢈Ō ŝČ㺬ヸ佈ミ㹼ヸૠŐꗜヘŋEČ ńĈŋŋ鑀ŋŏĐ佴ミૠŐrŋŋﭠḮűĈ틠ŋ쳬൩鬱췍爎趬핈켈ŋ˩ŋźĈŋŋ켴ŋ켶ŋ阀㻷ƾ쌬㡆ǆG콵ŋ㬑쿌ŋ쿒ŋŋ糭嚔ᇓ嚥㪐궵農ℋ&quot;큫ŋ㮻큺ŋⅫ&quot;A킜ŋ&#10;ēČ푸ŋŋŋŋŋ켈ŋ˩ŋŋ&#10;ęĈEdiciónía SamĜĈ佴ミૠŐʢ쇬#ŋ ćČ㺬ヸ佈ミ㹼ヸૠŐꗜヘŋnc ĎĈŋŋᾘrimeıĈ佴ミૠŐʤ薔&quot;ŋ ĴČ㺬ヸ佈ミ㹼ヸૠŐꗜヘŋec ģĈŋŋŋcer ĦĈ佴ミૠŐʦ擬ŋ ĩČ㺬ヸ佈ミ㹼ヸૠŐꗜヘŋun ǐĈŋŋŋciónǛĈ佴ミૠŐʬᾼŋ ǞČ㺬ヸ佈ミ㹼ヸૠŐꗜヘŋab ǅĈŋŋŋndicǈĈ佴ミૠŐʯ웄#ŋ ǳČ㺬ヸ佈ミ㹼ヸૠŐꗜヘŋ t ǺĈŋŋŋusasǽĈ佴ミૠŐʳ긤&quot;ŋ ǠČ㺬ヸ佈ミ㹼ヸૠŐꗜヘŋa  ǯĈŋŋŋntriƒĈ佴ミૠŐʴŋ랐ŗƕĈ랴ŗꕸŗŋolenƘĈ&#10;ⳋ䐁筋燖ƝĈŋ䗖碻鐫槀瑼㌇ᰃŋГŋ았#ƆĈ,⦱ᴑ駸膑ƋĈunaﾂ姁ƈĈ縷ŋ&#10;ŋŋrŋ頀ꈽ츷Ƽ堀㰠낚ǂÆŋ㬑ŋŋŋ榠迾㾚ᇑᦋicr貃ŋ㮻ŋⅫ&quot;ŋ&#10;ơČŋŋŋ푸ŋŋŋŋГŋŋ蟷ᚡ&#10;ƯĈ佴ミૠŐ&#10;傤řʠŌŒĈ˄Ō䲠僀řŕĈ,ŚĈseşĈ落ŋ矍噺萁ﯱ䋕∕键ῧ⵸&quot;ͪŋ澰ŋŀĈ佴ミૠŐҷ鱤ŋŋ ŋČ㺬ヸ佈ミ㹼ヸૠŐꗜヘŋǹ ŲĈŋŋ鰘ŋǼŵĈ佴ミૠŐҺŋŋ ŸČ㺬ヸ佈ミ㹼ヸૠŐꗜヘŋൠŋ ŧĈŋŋŋ㰸ōŪĈhicieseఊ豘#ŭĈ佴ミૠŐӂŋŋ ĐČ㺬ヸ佈ミ㹼ヸૠŐꗜヘŋఊ ğĈŋŋŋఊĂĈelćĈ佴ミૠŐӅŋŋ ĊČ㺬ヸ佈ミ㹼ヸૠŐꗜヘŋᚡ ıĈŋŋŋᝊĴĈnombramientoĿĈ佴ミૠŐӒŋŋ ĢČ㺬ヸ佈ミ㹼ヸૠŐꗜヘŋ忸Ō ĩĈŋŋŋŋĬĈde`ǑĈ佴ミૠŐӕ ŋŋ ǔČ㺬ヸ佈ミ㹼ヸૠŐꗜヘŋ ǃĈŋŋŋ᨝ǆĈelectores᨞ǉĈ佴ミૠŐӟŋŋ ǌČ㺬ヸ佈ミ㹼ヸૠŐꗜヘŋᵌ ǻĈŋŋŋ#ṿǾĈporఊǣĈ佴ミૠŐӣŋŋ ǦČ㺬ヸ佈ミ㹼ヸૠŐꗜヘŋ| ǭĈŋ핀ŋŋ&quot;ƐĈmayoríaꙈŋ쮩ꃄᙼ|ƛċ捘䡼鯪搋╳찦箥媚儒矍噺萁ﯱ䋕∕键ῧ覨䧄ͤ懒Ҟ툊ﾂ姁 ͪ舰昃舰켂ΠĂȂഐ例ꫮᣒ橵⦝翡・؍⨉䢆čȁ弰଱र̆ѕጆ唂ㅓ〗ؕ唃਄ณ敖楲楓湧‬湉⹣㜱㔰̆ѕጋ䌮慬獳ㄠ倠扵楬⁣牐浩牡⁹敃瑲晩捩瑡潩⁮畁桴牯瑩べ᜞㤍〸ㄵ〲〰〰娰ഗ㠰㔰㈱㌲㤵㤵ず첁ᜱᔰ̆ѕጊ嘎牥卩杩Ɱ䤠据ㄮ〟؝唃଄ᘓ敖楲楓湧吠畲瑳丠瑥潷歲䘱䐰̆ѕጋ眽睷瘮牥獩杩⹮潣⽭敲潰楳潴祲刯䅐䤠据牯⹰䈠⁹敒⹦䰬䅉⹂呌⡄⥣㠹䠱䘰̆ѕጃ嘿牥卩杩⁮汃獡⁳‱䅃䤠摮癩摩慵⁬畓獢牣扩牥倭牥潳慮丠瑯嘠污摩瑡摥脰ゟ؍⨉䢆čā脃脰ʉ膁묀䑚Ҋ묖ﵕ稃ⶊ侔砕렶䨍澲咜벿矨鴪뭨䄱穰䮁䢹嘓윭䊄삫銢䒫꩜ຂאָ㯂뺻⟉崊낶䈶딳呮侈䪇ᦿ栗蜏Ჶ쳣髆美⑪멥놧樷䫈ৈʙăĀ膣ゴ놁ᄰआ虠ňłЁ̄Ă〆ص唃Ἕ⸄ⰰ⨰⢠⚠⒆瑨灴⼺振汲瘮牥獩杩⹮潣⽭捰ㅡㄮㄮ挮汲䜰̆ᵕР぀〾ؼ怋䢆蘁䗸܁āⴰ⬰ࠆثԁ܅Ă἖睷⹷敶楲楳湧挮浯爯灥獯瑩牯⽹偒ぁ؏唃ጝࠄذā˿ର̆ᵕЏ̄Ă〆؍⨉䢆čȁ脃籂禌걌ࢿ䷬⽕襐얠乞帮㊕禛断଑䨜쑒꣕ℱ鬐࡬߅Ϧ㓈ॸڼ豚톃⊪⇣쿒豥㌆춰눠촳봊솝ꤵ끤ꖧ嬤쐓㝼铴൤얚㎽㎃㺠ꫥ긾珘괟謀䧨|ėĈcita꿹ĔĈque櫝䱧ęĈ&#10;buena&#10;ĞČ行ŋŋŋŋŋŋ⵸&quot;ͪŋŋ࡞ꢻ&#10;ĄĈᰴ&quot;ŋᯈ&quot;ČďĈ佴ミૠŐõ㾴ōŋ ĲČ㺬ヸ佈ミ㹼ヸૠŐꗜヘŋ ĹĈŋŋŋ팘ŋļĈ佴ミૠŐø ŋŋ ħČ㺬ヸ佈ミ㹼ヸૠŐꗜヘŋ/Ĉ ĮĈŋŋŋǑĈProvincia䣎뒌ǈǔĈ佴ミૠŐĂ冄ōŋ ǟČ㺬ヸ佈ミ㹼ヸૠŐꗜヘŋ⾺&quot; ǆĈŋŋŋ㯣ǉĈ佴ミૠŐą ŋŋ ǌČ㺬ヸ佈ミ㹼ヸૠŐꗜヘŋǴĈ ǻĈŋŋŋƘ嶀ōǾĈCartagenaŋǡĈ佴ミૠŐĎ䐼ōŋ ǤČ㺬ヸ佈ミ㹼ヸૠŐꗜヘŋìČ ƓĈŋŋŋƖĈ佴ミૠŐĐ癬瘠ƙĈ癄眈ŋƜĈŋ䆁孶⧴↠ⓟ▇헺ِŌ٣꿸틠ŋƅĈa黜뻢ﬡƊĈ&#10;hacenƏĈ:斍䓩ⶋ숇ƌĈque泷糆&#10;ƱČŋŋŋﻰŋŋŋِŌ٣꿸ŋ唃┝ &#10;ƿČ㺬ヸ佈ミ㹼ヸૠŐꗜヘŋƧĈ ƦĈŋᇘŌŋƘ嶀ōƩĐGranadaŋœĈ̠Ō얬쎞ﺈኮ⟽橿뒟쇺｀ŋ͖ೀŌŔĈla赢悴ӌ&#10;řČѸŌŋŋŋŋŋ｀ŋ͖ೀŌŋ辈&#10;ŇĈ&#10;NietoListŋČŊĈdel鐭ŏĈ桰ō舰鿈ŌallŲĈ&#10;cciones.ŵĈRíoyźČ඘Ō舰ꀂΠĂȂࠐ蹼괟嚛ᆥ囓Ⲛ桊゠؍⨉䢆čЁᴰᬱᤰ̆ѕጃ划潯⁴䝓⁃畁桴牯瑩べ᜞㤍〹㈸〰㔰ㄷ娰ഗ㤱㘰㐲㜰〰〰ず鎁଱र̆ѕጆ唂ㅓ》؉唃ࠄȓ呕ᜱᔰ̆ѕጇ匎污⁴慌敫䌠瑩ㅹ〞؜唃਄ᔓ桔⁥单剅剔单⁔敎睴牯ㅫ〡؟唃଄᠓瑨灴⼺眯睷甮敳瑲畲瑳挮浯ᬱᤰ̆ѕጃ唒乔ⴠ䐠呁䍁牯⁰䝓ぃƂ〢؍⨉䢆čā舃༁　ƂȊƂၘ⮢啮軄⺿ॆ༈⬮፺ᮔ肶斎錅Ḁ꾼࿢ᦎል궬画瀮ﭮ䉖鸕尮⏯⇞ֹ❶༙홏鳃뺴ᦔᆦ䡓뺜⧲ᘻ᫨䲠즦ᣴ桙烀史쀀偞ꖂ潖虜虄䶠홎湇䩉柋ꛗׄ躹￼֜뉬∳퀕៌닀㋾⤿锪ꟲཎ籔ඡ뎀̉￁驞밾벮詇깪쩱넟렪䉟ଅ䛬터୲浖磟憾늺꺥䰄ꢼ榬霕듫뾌쏔⣑導鼺ᡰ″쑷꾢̂ꌁぽほ؍唃ਝ؄аȃ耇‰̆ᵕХ〙ؗ⬊ĆĄ㞂̊؃怉䢆蘁䋸Ą䠰̆ᵕЁぁ耿ഐ⤧פ霪瞴㕘鍇حꆸ〟ㄝ〛ؙ唃̄ሓ潒瑯匠䍇䄠瑵潨楲祴ં鴠턑缎蕻聴രआ蘪虈෷āԄ̀Ƃ巨閮坴핣㣑ꇟ솂ᒒ行䩋즆岁㼷궆⥻㒇搿ṍ◯连縙ⓘ퇋첹粻⌑굥ᢙ滾缰宄쳪홛ύ公炉䷘帊ะ☨㴖櫼ᩅ穅ᵂ뿕텐鿃飻붆栗韻粅၆৵䟩Ⳓꁞ⩈怼ﮥ曞邦⌺༂鶯嵺㌃꘻⚥䘍䩓뗌䁖蜲紳䢳쬅羽孉㿘榃闫찛鑓ᢸမˁ쏂ៃ忺鿜캗ࠢ埢홯鐭틶༝굃ᜎ⟂䃌恅鲉๮坔ެ叛颰ሦ쭦忺鿜yǱĈ﷐ŋﹳ闒솨埳ಢ齊帑ŋμ縷ŋ፰#ǺĈ︸ŋ燎ŋŋŋ㜀ƾ頀災⩚Ǖŋ㬑ŋĎŋ類ŋ梠ⱊ嚚ᇓ嚥궛踟ࡼℋ&quot;ŋ㮻ŋⅫ&quot;Aŋ&#10;ƓČﻰŋ行ŋŋŋŋ落ŋŋμ縷ŋŋo&#10;ƙď訠Ō舰䴂ΠĂȂ鈐믳䦦侫ᆥ㯓⦹磢ぐ؍⨉䢆čЁᴰᬱᤰ̆ѕጃ划潯⁴䝓⁃畁桴牯瑩べ᜞㤍〹ㄷ㈶〰㔰娹ഗ㐰㜰㘱〲〰㠵ず쒁଱र̆ѕጆ娂ㅁ〕ؓ唃ࠄఓ敗瑳牥⁮慃数ሱူ̆ѕጇ䌉灡⁥潔湷ᴱᬰ̆ѕጊ吔慨瑷⁥潃獮汵楴杮挠ㅣ〨ئ唃଄ἓ敃瑲晩捩瑡潩⁮敓癲捩獥䐠癩獩潩ㅮ〙ؗ唃̄ဓ桔睡整匠牥敶⁲䅃☱␰आ蘪虈෷ँᘁ猗牥敶⵲散瑲䁳桴睡整挮浯脰ゟ؍⨉䢆čā脃脰ʉ膁팀傤졮囿巏栌䝵ꪢ▄꣼䟴떅琠蚔༞쥵ࣩ洆渰ᤕ쁒饍౪㡄ﻍ।앰뇾⥫⾶졉퐻Чဥ⾗郧쁭䈨힙䍌쏞⇵呭嶟壃샡끛箴㛟숺暵ሢ蟖ȍăĀ綣笰ര̆ᵕЊ〆̄܂むؠ唃┝ᤄᜰਆثЁ舁਷̃आ虠ňт、و唃ĝ䄄㼰ႀ✍⨅뒗塷䜵ⶓ렆ᾡᴰᬱᤰ̆ѕጃ划潯⁴䝓⁃畁桴牯瑩艹 ᆝ໑筿璅む؍⨉䢆čЁ舃ā茀৞봛丿ઑ隿詜␮ﵚ㹵Ⱟ剥ጂ䂫瘲樼״茧돜硪伿㮒ꨆ㽡喥誥ﰸ徰浒瘻줜폙辫ജ⦎텒＿鹭蓡ؙ︢꾬퍀⸓ኼ绽಺㉓ɬ藷셇恘褗⥯㿉촳赆Ӵ퓈嵥脳죢䦢ﾩ뭑䬤壮㶄⌣ⵜ밳耜⭀ｷ錞냂껥씙쳁襰ӧ뱷ᯮ턵縗㟛辈喣뭖ፓ楔ಞᮔ穖薘⩊湎Ѥ髶䞰蜑抂꓆晥揘ﱛ︌䨳鐆抲帏쏒¢´oŪĈŋ᧍缃훖欤䇬⊺縉ŋͩ︸ŋēĈseﺮ꾻㧢ĐĈlas삀榒ĕĈӈŌﺨŋ彩ŋ惘ŋ侀쿅ƾ豈鰼歯ǄÇ鉶ŋ㬑ﮜŋﮢŋﺸŋ硐⧢㮹ᇓ侥䦫뮦鋳ℋ&quot;ﰻŋ㮻ﱊŋⅫ&quot;Aﱬŋ&#10;ĎČŋﻰŋŋ行ŋŋ﷐ŋ縉ŋͩ︸ŋŋl&#10;ĴĊᚸŌ舰묂ΠĂȂ刐⃈簓ꞅ츗좂ᙅび؍⨉䢆čЁ弰଱र̆ѕጆ唂ㅓ〗ؕ唃਄ณ敖楲楓湧‬湉⹣㜱㔰̆ѕጋ䌮慬獳㈠倠扵楬⁣牐浩牡⁹敃瑲晩捩瑡潩⁮畁桴牯瑩べ᜞㤍〸ㄵ〲〰〰娰ഗ㐰㄰㘰㌲㤵㤵ず뢁ᜱᔰ̆ѕጊ嘎牥卩杩Ɱ䤠据ㄮ〟؝唃଄ᘓ敖楲楓湧吠畲瑳丠瑥潷歲䘱䐰̆ѕጋ眽睷瘮牥獩杩⹮潣⽭敲潰楳潴祲刯䅐䤠据牯⹰䈠⁹敒⹦䰬䅉⹂呌⡄⥣㠹㐱㈰̆ѕጃ嘫牥卩杩⁮汃獡⁳′䅃ⴠ䤠摮癩摩慵⁬畓獢牣扩牥脰ゟ؍⨉䢆čā脃脰ʉ膁딀᫋幔뀥夬य़큫훚䭊鴑ਚ績뜯彥挗퀬 殺庪녉鍨▃⒬ꉟᰣ䵩㮸緛迚ুꗏ㩘䮶퓄疮蛺餢Ģ怨フ⇟幰饈↭酔ﭟ⤸᭓竢塓ළ፝댇쑐䬆ꭔ讹ቩȓăĀ膣ゴ놁ᄰआ虠ňłЁ̄Ă〆ص唃Ἕ⸄ⰰ⨰⢠⚠⒆瑨灴⼺振汲瘮牥獩杩⹮潣⽭捰㉡ㄮㄮ挮汲䜰̆ᵕР぀〾ؼ怋䢆蘁䗸܁āⴰ⬰ࠆثԁ܅Ă἖睷⹷敶楲楳湧挮浯爯灥獯瑩牯⽹偒ぁ؏唃ጝࠄذā˿ର̆ᵕЏ̄Ă〆؍⨉䢆čЁ脃ஒ兣录㣺폍帤ᠻ䦴ꢦᒌᅄᐷ骏롒蒲៬행쑵劊ށ壔龮ࢻ擐馛嚂⼁ꄴ见흈讏ᙢ藆斐欄럀쭬繀↗㐛嫾ꃳ忇Ͱ芢솰ꃜꄈ䄘⼨羒뤌妕 lƀČ㺬ヸ佈ミ㹼ヸૠŐꗜヘŋ ƏĐseƳĈqueưĈሀŌ墋걲韠뇇컣옽ቸŌеΠŌ&quot;ƹĈde昸﵇똏ƾĈ&#10;obhetƣĈun襜ߍ隩ƠĈLĬd nvalid.onNamestoria Caribe …&#10;Bogotá, 1985.  p. 65.&#10;.&#10;⻨⾘&#10;ŝČրŌѸŌŋŋŋ̠ŌቸŌеΠŌŋ끴᫱&#10;ŋĈῸŌԸŌᛤŌᛦŌ躀Ԩƾ᠀䛾丮Ǌ/ᜥŌ㬑ᝥŌĎᝬŌՈŌ翠䋦嚘ᇓ嚥ﶱℋ&quot;ᢇŌ㮻ᢖŌⅫ&quot;AᢸŌ&#10;żČ὘ŌրŌŋѸŌŋሀŌᚸŌ͕ӈŌŋﲧᠴ &#10;ŪČ㺬ヸ佈ミ㹼ヸૠŐꗜヘؘŌio đĈ״ŌڸŌ䳐ŋhos ĔĈ佴ミૠŐW䴜ŋ٨Ō ğČ㺬ヸ佈ミ㹼ヸૠŐꗜヘڰŌse ĆĈڌŌݐŌؠŌizosĉĈ佴ミૠŐX郼Ő܀Ō ČČ㺬ヸ佈ミ㹼ヸૠŐꗜヘ݈Ōía ĻĈܤŌߨŌڸŌcienľĈ佴ミૠŐZ嚬#ޘŌ ġČ㺬ヸ佈ミ㹼ヸૠŐꗜヘߠŌas ĨĈ޼ŌࢀŌݐŌenciǓĈ佴ミૠŐ\纼࠰Ō ǖČ㺬ヸ佈ミ㹼ヸૠŐꗜヘࡸŌes ǝĈࡔŌघŌߨŌo deǀĈ佴ミૠŐ]淬ࣈŌ ǋČ㺬ヸ佈ミ㹼ヸૠŐꗜヘऐŌ C ǲĈ࣬ŌਨŌࢀŌro OǵĈMeditacionesǸĈColombianasǣĈJuan List. ǦĈ佴ミૠŐ़Ō৘Ō ǩČ㺬ヸ佈ミ㹼ヸૠŐꗜヘਠŌna ƐĈৼŌીŌघŌricaƛĈ佴ミૠŐ।ŌੰŌ ƞČ㺬ヸ佈ミ㹼ヸૠŐꗜヘસŌes ƅĈઔŌ୘ŌਨŌentoƈĈ佴ミૠŐ畬ଈŌ ƳČ㺬ヸ佈ミ㹼ヸૠŐꗜヘ୐Ōli ƺĈବŌ௰ŌીŌn laƽĈ佴ミૠŐꍌ஠Ō ƠČ㺬ヸ佈ミ㹼ヸૠŐꗜヘ௨Ōa. ƯĈ௄ŌಈŌ୘ŌchenŒĈ佴ミૠŐ&quot;ಬŌసŌ ŕČ㺬ヸ佈ミ㹼ヸૠŐꗜヘಀŌam ŜĈ౜Ōꐨ௰Ō EdiŇĐGarcía, 1992.&#10;Ō ŉČ㺬ヸ佈ミ㹼ヸૠŐꗜヘഠŌ ŰĈ೼Ō൸Ōᴀ#꟭粅–勈ŻĈ佴ミૠŐ¹場Ō砰ŌžĈ硔Ō欀നŌǿŌyšĈ∗걑Ṵ궮쵌췡価躁럐ʟ齝煘怚끞䭩謎쫀╏濽䷾宔쫧戟㪕襜ߍ隩 ͕舰儃舰㤂ΠĂȂﴐ嚏ᆥ囓䊘翦ム؍⨉䢆čЁᴰᬱᤰ̆ѕጃ划潯⁴䝓⁃畁桴牯瑩べ᜞㤍〹㈸〰㐰㈳娹ഗ㤰〱㘱㜰〰〰ずㄭ》؉唃؄ȓ畡ḱᰰ̆ѕጊ匕捥牵乥瑥䌠⁁䝓⁃潒瑯舰∁രआ蘪虈෷āԁ̀Ƃ舰ਁ舂ā꜀녛訍⅓劺㢈䊐䑥国珫藅۳ﰈ놌竕ேਣ媼∉삧埞ㅴ궋찶獞쨱⳵֢૳〜虺卆擶䟖놫鑓督拄⿓끟ɵ켫틞罥⺼葁駼ᮁ鲧읦蒲‛牵육ﾄ䘂࿌榦綅⅙໕嶧ᕖ챏䄟缬᭦䇝䩖Ỿ쒧≜⾟௠Ŵ조荳܊梤๑璍⼱욢ࣚ⬐◯氾떆莗ꯀ냞ڮ﯈绯躭骰묱d羿暑꣍閯ᏪȺ孌샫ﱁʭăĀ綣笰ര̆ᵕЊ〆̄܂むؠ唃┝ᤄᜰਆثЁ舁਷̃आ虠ňт、و唃ĝ䄄㼰ႀ✍⨅뒗塷䜵ⶓ렆ᾡᴰᬱᤰ̆ѕጃ划潯⁴䝓⁃畁桴牯瑩艹 ᆝ໑筿璅む؍⨉䢆čЁ舃ā瀀噙瀢㛙嶿ᥛ⭞ΐ쓩컕ℨꍰ禋ﬅ둆䴎贑ꢟ뻞⍶睡磙輻㥰鬨迵꺚ꍐ䦕輠홏ߥ䦑䛩ᗥ➢닺ྚ鈰벩貖昫꩑蘊⬃ꝱ璣迊坊툄韛銚揻ᗴ䶛븨ᢕ솛䛂ꈴ∟穃詯ꇯ暁ﾢ쿬쀽佲胲巢쬌岽뇘趄惇ଵ罄Კ⇠淏눱㜦Ⱡຜ퇗텢誇䡬儨䴼䠘╨䯢撉氜詨尐稶⟥ɹ涰」ᾑ냄沱佚콅勄떲穯₎媏젭擊熵qyǸĈ佴ミૠŐz좤ᆈŌ ǣČ㺬ヸ佈ミ㹼ヸૠŐꗜヘᇐŌẸŌ ǪĐᆬŌᖸŋŋΈŌǬĈỘŌ煘怚끞䭩謎쫀╏濽ᚸŌ͕ӈŌඐŋƕĎḰŌkeKey1e2ōƙĎ唘ōkeKey1e2ŌƝĈꨔ&quot;ፀŌꦐ&quot;恴쌈ッƀĈformadaㅓ〗ؕ唃਄ณƋĈ佴ミૠŐȗ፤ŌደŌ ƎČ㺬ヸ佈ミ㹼ヸૠŐꗜヘጸŌᴰ̆ ƵĈጔŌᏰŌኀŌ唃଄ณ敖ƸĈlaѕጋ嘪ƽĈ佴ミૠŐȚᐔŌᎠŌ ƠČ㺬ヸ佈ミ㹼ヸૠŐꗜヘᏨŌ敖楲 ƯĈᏄŌᙘŌፀŌ肂훨șŒĈ&#10;junta7ŗĈh멨묀뮘배볈불븸뻨뾨쁨섘쇘슈썈쏸쒨았옘웘있져죨즘쩈쫸쮨챘초춸칸켸쿨킨텘툘틈퍸퐨퓨햘홈훸ힸ뀰ŕ냰ŕ놠ŕ뉐ŕ댐ŕ돀ŕ둰ŕ따ŕ뗰ŕ뚠ŕ띐ŕ렀ŕ뢰ŕ률ŕ먐ŕ뫀ŕ뮀ŕ배ŕ볠ŕ붐ŕ빐ŕ뼀ŕ뾰ŕ쁠ŕ선ŕ쇠ŕ슐ŕ썀ŕ쐀ŕ쒰ŕ7ŨĈ佴ミૠŐȠᙼŌᘈŌ ēČ㺬ヸ佈ミ㹼ヸૠŐꗜヘᙐŌ贑仇 ĚĈᘬŌ磠#ᏰŌ魽賽饸菿ĝĈal槈灢䵼ĂĈ佴ミૠŐȣ 礄#碐#ląċ검Ō舰㤂ΠĂȂﴐ嚏ᆥ囓䊘翦ム؍⨉䢆čЁᴰᬱᤰ̆ѕጃ划潯⁴䝓⁃畁桴牯瑩べ᜞㤍〹㈸〰㐰㈳娹ഗ㤰〱㘱㜰〰〰ずㄭ》؉唃؄ȓ畡ḱᰰ̆ѕጊ匕捥牵乥瑥䌠⁁䝓⁃潒瑯舰∁രआ蘪虈෷āԁ̀Ƃ舰ਁ舂ā꜀녛訍⅓劺㢈䊐䑥国珫藅۳ﰈ놌竕ேਣ媼∉삧埞ㅴ궋찶獞쨱⳵֢૳〜虺卆擶䟖놫鑓督拄⿓끟ɵ켫틞罥⺼葁駼ᮁ鲧읦蒲‛牵육ﾄ䘂࿌榦綅⅙໕嶧ᕖ챏䄟缬᭦䇝䩖Ỿ쒧≜⾟௠Ŵ조荳܊梤๑璍⼱욢ࣚ⬐◯氾떆莗ꯀ냞ڮ﯈绯躭骰묱d羿暑꣍閯ᏪȺ孌샫ﱁʭăĀ綣笰ര̆ᵕЊ〆̄܂むؠ唃┝ᤄᜰਆثЁ舁਷̃आ虠ňт、و唃ĝ䄄㼰ႀ✍⨅뒗塷䜵ⶓ렆ᾡᴰᬱᤰ̆ѕጃ划潯⁴䝓⁃畁桴牯瑩艹 ᆝ໑筿璅む؍⨉䢆čЁ舃ā瀀噙瀢㛙嶿ᥛ⭞ΐ쓩컕ℨꍰ禋ﬅ둆䴎贑ꢟ뻞⍶睡磙輻㥰鬨迵꺚ꍐ䦕輠홏ߥ䦑䛩ᗥ➢닺ྚ鈰벩貖昫꩑蘊⬃ꝱ璣迊坊툄韛銚揻ᗴ䶛븨ᢕ솛䛂ꈴ∟穃詯ꇯ暁ﾢ쿬쀽佲胲巢쬌岽뇘趄惇ଵ罄Კ⇠淏눱㜦Ⱡຜ퇗텢誇䡬儨䴼䠘╨䯢撉氜詨尐稶⟥ɹ涰」ᾑ냄沱佚콅勄떲穯₎媏젭擊熵qlƑČ\Archivos de programa\Archivos comunes\Microsoft Shared\OFFICE11\MSXML5.DLL¢´ĒĎ➨ŌkeKey1e2ŌĖĎṐŌkeKey1e2ŌĚĎḐŌkeKey1e1ŌĞĎ➈ŌkeKey1e2ŌĂĎla JuntaąĐde綃⇵Ꞁ漅蕚ĉĈᾨŌ⩖ቧꪌ䪽얰븀탡囂厐ϰ자邸#ĲĈseȠķĈ,vਅჵĴĈ,쩠喹䷂ⅾ&#10;ĹČ₰Ō὘ŌŋրŌŋỘŌ厐ϰ자ŋ特杩&#10;ħĈ⫨Ō쉠ூⶾ曻꩝ฬ尢&quot;ͿῸŌ閠ŋĨĈ,絬ﾥ诽ĭĈㅐŌ⁨Ō&quot;&quot;誀⎍ƾ轸᯶ǏY&quot;㬑&quot;Ď&quot;⁸Ō∰憙嚖ᇓ嚥쫿쒻ℋ&quot;&quot;㮻&quot;Ⅻ&quot;A&quot;&#10;ǆČ⯐Ō₰Ōŋ὘ŌŋᾨŌ&quot;ͿῸŌŋ̀Ƃf&#10;ǌĈĀ㡐Ő忎ÀÂ弤ÈȪ↰Ō⏚Ō+⏹Ō&gt;滄粝*V罴粝Ѐ圤_ɁNɁ_ɁɁ&#10;&#10;NɁ\ɁⅨŌⅰŌⅸŌĀ蠀　ʂやƂꁬȃȁ\??\C:\Documents and Settings\EDWIN MONSALVO\Datos de programa\Microsoft\Office\Reciente\desktop.ini匮敨汬汃獡䥳普o䂪윁㗓ᨛ쯷ࠏ鋖䱉捯污穩摥敒潳牵散慎敭᠀봛ﶦ뽐䔆섭㧵þ軥粀僼gfŖĊā㡐Ő㐺¼¾㎐ÄȪⓠŌ✊Ō?✙Ō䗄&gt;~⍄츀社❘Ō砘ベͦɁͦɁՒɁͧɁ&#10;&#10;͕ɁͣɁ⒘Ō⒠Ō⒨Ō⭏氘ꕽ﷿蚋⃡Ā蠀　\??\C:\Documents and Settings\EDWIN MONSALVO\Datos de programa\Microsoft\Office\Reciente\index.dat潦摬牥sꡚﰀસ瀅牡整⁳牴扡橡⁯敤朠慲潤唠卉䰮䭎ꐀ㶌厄ⓥ풾貦䣎ᡟ봛ﶦ뽐䔆섭0þgĿĎ⟈ŌkeKey1e2ŌģĎ抨ōkeKey1e2ŌħĎ尀ōkeKey1e2īĎ⠘ŌkeKey1e1ŌįĐ佴ミૠŐě吔ō鍀ŋтǑĎሸŌkeKey1e2ŌǕĎ〨Ō㻔ヸKey1&quot;ṰŌRǙĈꐰŏ舰氁ΠĂȂ ᆝ໑钁ഋダ؍⨉䢆čЁᴰᬱᤰ̆ѕጃ划潯⁴䝓⁃畁桴牯瑩べ᜞㤍〷〸ㄶ㈷㐹娷ഗ〱㄰㄰㜰〰〰ずㄛ〙ؗ唃̄ဓ卍匠䍇䄠瑵潨楲祴脰ゟ؍⨉䢆čā脃脰ʉ膁鰀ꖸ㳹䴓쥀寪졛쁧༴ㄖ᤭ⷠ녶䵜ش⏼彣抓⋉봆ﲪ䩮嬃晹汌䅵䇀⩚ᵗ놾⥷銊襐꽧୼쁬㢩꿭춒橫䋒윰㺳ጼ巇傘䯔늘瓋諭麛懤퟽罔黰꯫搙ʣăĀ䲣䨰䠰̆ᵕЁぁ耿ഐ⤧פ霪瞴㕘鍇حꆸ〟ㄝ〛ؙ唃̄ሓ潒瑯匠䍇䄠瑵潨楲祴ં鴠턑缎蕻聴രआ蘪虈෷āԄ̀Ƃ塏؊렖愫䜡콫褼튤蹜⎷厱连ࡽ垦㷸蝒䘪縲㙓ཛྷ솞瞀슛詘ﯦ渒ᣬ쑓ꕷ卝癪窈᪈ﺫࠉᆗ䘞ᬟࣛ뢙揄㑂伾٨爎텱訖컀蕭魜繌૯䁮ᠤ﹟焺࿧殰浴䛢쨮䴁芋ⷹ場傄兴埖偰ꟕ썅쉦ఙ՘윛⒛ͨ텸횓嫮¨룼Ԋ⬞侳齢ು뇋ꩀŀ폇ᬵ࿋혈䦒悗㠖貤落븤ꛔ캌ᕈ嫨忭눘ᯛꚽ僽ڿⵅ︹RƏĈヨŌ쎷▗肽搀䩮᠍컫社⡘Ōʈ⬸Ō䴸ŋưĈ.炙⥂ථ曄ƵĈ|C:\Documents and Settings\EDWIN MONSALVO\Mis documentos\Normalŗ镰ŗ阠ŗ雐ŗ&#10;ƪČ㈈Ō⯐Ōŋ₰Ōŋ⫨Ō⡘Ōʈ⬸ŌŋI&#10;ŐĈȬ(\bden\s+)?\b((0?[1-9])|([12][0-9])|30|31)(\.|\s+de|\s+/|-)?\s*(geg|kvě|mag|mai|maj|máj|may|may|May|mei|Svib|touko|V\b|Μάι|Μαϊ|Μαΐ|май|Май|мај|Мај|мая|Мая|тра|Тра)[^\.\s\-]*\.?(\s+del|\s+de|\s+/|\s*-)?\s*((19[789][0-9])|(20[0-4][0-9])|([0-9][0-9]))(\s*(года|г\.|р\.|a\.|год\.))?숀ÄIğĎ⺈Ō㻔ヸKey1e2ŌăĎ⠸ŌKey1e2ōćĊえŌkeValue1ŌċĎ⹨ŌkeKey1e2ŌďĎ⺨ŌkeKey2e1ŌĳĈ坘Ō㤎ꕥ漤฀ﶇꃢﵥ풉㒨Ōǎ⽘ŌヨŌĴČāԀ賗嘂ĹĈC:\Archivos de programa\Archivos comunes\Microsoft Shared\OFFICE11\MSO.DLLř뙠řĬĈsociedadŌ盰ŌǗĊ⻨ŌkeValue2ŌǛĎよŌkeKey1e2ŌǟĎトŌkeKey1e2ŌǃĎとŌkeKey1e2ŌǇĎ⻈ŌkeKey1e2AǋĎṰŌkeKey1e2ŌǏĈ⼈Ō㲳斤꬙猹晪ῤ埱㶈&quot;ͳㅐŌ䛨ŋǰČāԀ꨼ǵĈ&#10;LuegoǺĈ큸ӏ㇀Ō㶴&quot;㶶&quot;ʀﬆ쿃ƾ가ꬢ歭ǄÑ㷵&quot;㬑㻖&quot;㻜&quot;㇐Ōነ㣳㮷ᇓ侥⋩癶ℋ&quot;㽵&quot;㮻㾄&quot;Ⅻ&quot;A㾦&quot;&#10;ƓČ㚀Ō㈈Ōŋ⯐ŌŋヨŌ㶈&quot;ͳㅐŌŋꈉ儡J&#10;ƙĉ俠⃐㫪ၩ〫鴰䌯尺樀㄀က䐀捯浵湥獴愠摮匠瑥楴杮s䐀̀Ѐ¾᐀䐀漀挀甀洀攀渀琀猀 愀渀搀 匀攀琀琀椀渀最猀☀刀㄀က䔀坄义䴠乏䅓噌O㐀̀Ѐ¾᐀䔀䐀圀䤀一 䴀伀一匀䄀䰀嘀伀Ḁ娀㄀က䐀瑡獯搠⁥牰杯慲慭㨀̀Ѐ¾᐀䐀愀琀漀猀 搀攀 瀀爀漀最爀愀洀愀 䈀㄀က䴀捩潲潳瑦⨀̀Ѐ¾᐀䴀椀挀爀漀猀漀昀琀᠀㨀㄀က伀晦捩e␀̀Ѐ¾᐀伀昀昀椀挀攀ᘀ䀀㄀က刀捥敩瑮e⠀̀Ѐ¾᐀刀攀挀椀攀渀琀攀᠀䘀㈀挀灡‮⹉乌KⰀ̀Ѐ¾᐀挀愀瀀⸀ 䤀⸀䰀一䬀ᨀ;JŇČPQ＀ఊQ\＀ఊ\¥U＀ఊ¥ÈUx＀ఊÈñx¡＀ఊñƚ¡Ŋ＀ఊ檨Ř歘Ř氈Ř泈Ř浸Ř游Ř滨Ř澘Ř灈Ř烸Ř熨Ř牨Ř猘Ř珈Ř瑸Ř甸Ř痨Ř皘Ř睘Ř砘Ř磈Ř禈Ř稸Ř竨Ř箨Ř籘Ř紘Ř緘Ř纈Ř罈Ř耈Ř肸Ř腸Ř舸Ř苨Ř莘Ř葘Ř蔈Ř藈Ř虸Ř蜨Ř蟨Ř袨Ř襘Ř記Ř諈Ř讈Ř&#10;;ĜČ挠ō㚀Ōŋ㈈Ōŋ⼈Ō㒨Ōǎ⽘Ōŋ&#10;ĊĐ&#10;misma䇌ꭍĎĈŋ叀㎈刃㴈︀䇌ꭍ똈Ƶ㝘Ō鱸ŋķĈla䓺秂 ĴČ㺬ヸ佈ミ㹼ヸૠŐꗜヘ㞈Ō핺ǃ ģĈ㝤Ō㠈Ō쟐&quot;ĦĈcaribeñoŌ氀褯ዞǀĩĈ佴ミૠŐX㟤#鎐&quot;ĬĐ鎴&quot;鑐&quot;㞐Ō㯣뜦&#10;ǖĈŋ㠰Ōŋŋ㛰Ō똈Ƶ㝘Ōŋ&#10;ǜĈ㳼Ōŋ㷀Ō ǇČ㺬ヸ佈ミ㹼ヸૠŐꗜヘ㣰Ō ǎĐ㣌Ō㬠Ōŋ&#10;òČƈŋǰĈ佴ミૠŐ㧄Ō䜰ŌǻĈ佴ミૠŐɪ㭄Ō㥰Ō&#10;ǾĔ㺬ヸ佈ミ㹼ヸૠŐꗜヘ㬘ŌæĎƈŋ&#10;ǤĈinteresante ǯČ㺬ヸ佈ミ㹼ヸૠŐꗜヘ㶸Ō ƖĈ佴ミૠŐŋ㾨ŌƙČ䨀봌Ś䨀본Ś본Ś붘Ś䨀뽠Ś뽠Ś뾄ŚŏDLLLƋĈ䝔Ō㵸ŌŋƎĈestudio㢨Ō㢀ŌƱĈ㦔Ō㲈Ō㣸ŌƴĈRevistaƿĈ佴ミૠŐɲ&#10;爴Ō㰸ŌƢĈ佴ミૠŐ 㲴Ō䆘ŌƥĈ䊈ō亘ō䊔ō交ō妈ōĶĸ鄀垨ŌЀ悸ōꊀ㳈ō ŕČ㺬ヸ佈ミ㹼ヸૠŐꗜヘ㲀Ō ŜĐ㱜Ō犈Ō㬠Ō&#10;@Čƈ濨ŕņĈgeografía ŉČ㺬ヸ佈ミ㹼ヸૠŐꗜヘ㢀Ō ŰĈ佴ミૠŐ¢ὄŌ蝈ŻĈ䆼Ō魐Ō㵸ŌžĈ㿌Ō㵐Ō㫐Ō㫰ŌšĎ彸&quot;keKey1e2ōťĈ㨌Ō㢈Ō쟐ŋŋŨĈ皜Ō㸸Ō犈ŌēĈ佴ミૠŐʇꙌŋ㻨ŌĖĈ㼌Ō䨠Ō㷨Ōƈ濨ŕęĈ䦄ō㻈Ō相ŌĜĎ䝈ōkeKey1e2ŌĀĎ埨ŌkeKey1e2ŌĄĈ噜ō䂘Ō㹠Ō ďČ㺬ヸ佈ミ㹼ヸૠŐꗜヘ㸰Ō ĶĐ佴ミૠŐʈ䀜Ō䧐Ōƈ濨ŕĸĈ焨瓕ļĈcultura ħČ㺬ヸ佈ミ㹼ヸૠŐꗜヘ㵰Ō ĮĈ佴ミૠŐ¸㾄Ō嘸ōǑĈBogotáÂǔĈ佴ミૠŐʎ깄&quot;䃘ŌǟĈ䃼Ō䌨Ō䨠Ōƈ濨ŕǂĈ걄ŋ䅘Ō㻈ŌǅĈ瑀Ō ǉČ㺬ヸ佈ミ㹼ヸૠŐꗜヘ䁨Ō ǰĐ佴ミૠŐʏ沄Ō䋘Ōƈ濨ŕǺĈ䵄䜐Ō䂘ŌǽĎncacn_np웪 ǡČ㺬ヸ佈ミ㹼ヸૠŐꗜヘ㵈Ō ǨĈ佴ミૠŐÇἔŌ쭰&quot;ƓĎ湰Ōterface\{E7479A0D-BB19-44A5-968F-6F41D93EE0BC}\TypeLibƃĈ佴ミૠŐÁㄼŌ䴠ƆĈ佴ミૠŐ¿⬤Ō갠ŋ ƉČ㺬ヸ佈ミ㹼ヸૠŐꗜヘ䌠Ō ưĐ䋼Ō泘Ō䁰Ō&#10;´Čƈ濨ŕƺĈ佴ミૠŐÊ䍼Ōఐ#ƽĈmostrará ƠČ㺬ヸ佈ミ㹼ヸૠŐꗜヘ惠Ō ƯĈhistóricos瞥䐘ŌŒĈ佴ミૠŐĆ作ŋ䟀ŕĈ䟤眠Ō惨ŌŘĈ佴ミૠŐÓ㜬Ō璀#ŃĈ㳄ヸ䡸㰔ヸ买ミႸŐ⡨ōẰӎ䔀ōŋĈ온ӍŏĎ䷘ŌkeKey1e2ŌųĎ㺠ŌkeKey1e2ŌŷĈ㹔ŋ䗰Ō㷀ŋźĈenfoquesŽĈ佴ミૠŐ^䵜Ō䖠Ō ŠČ㺬ヸ佈ミ㹼ヸૠŐꗜヘ䗨Ō ůĈ䗄Ō䙀Ō䔰ŌĒĈ佴ミૠŐ`鋔ŋ兀&quot;ĕĈ兤&quot;刀&quot;䗰ŌĘĈ佴ミૠŐë샼#ăĈ佴ミૠŐç垔Ō#ĆĈ꒔#濨Ō滸Ō漘ŌĉĐ鍤ŋ뿸ŋ堰ōllowed】ĳĈ쮔&quot;池Ō䅘Ō䊰Ō ĶČ㺬ヸ佈ミ㹼ヸૠŐꗜヘ㫈Ō륐頔 ĽĈŘ癭䟈Ō앐ĠĎ㺀ŌkeKey1e2ŌĤĈД癭䟰Ō䞀Ōĝ脄れ要įĈư癭䠘Ō䟈Ō䤈瑮牥敮ǒĈĀ癭䡀Ō䟰Ōѕጋ嘪牥ǕĈȈ癭䥠Ō䠘Ō敨獲䌠艁ǘČet&#10;la República.ŌǂČ똸#닸ŋǀĈ曨㝁䣐Ō皰Ő andǋĈ池㝁䣸Ō䢨ŌMONSǎĈ櫠㝁䤠Ō䣐Ōtos\ǱĈ㣸㭸Ő䣸Ōo maǴČ욀㚐ō瑡ǹĈθ癭䦈Ō䡀Ō楳湯ㄠ〮ǼĈϨ癭䦰Ō䥠Ō楳潴祲愠ǧĈϐ癭瑈Ō䦈Ōⵅ慭汩愠 ǪČ㺬ヸ佈ミ㹼ヸૠŐꗜヘ䨘Ō ƑĐ䧴Ō䁰Ō㸸Ō&#10;Čƈ濨ŕƛĈ捼燨Ō쇀ŋƞĎ䞠ŌkeKey1e2Ō ƂČ㺬ヸ佈ミ㹼ヸૠŐꗜヘ䭨Ō⁙啓 ƉĐ,렸ˀ렸&#10;ƍĐ坸ሴሴꯍï⌁杅ꮉ崄誈ᳫᇉါ恈とōla&#10;ƻĐȁԀȅ CAƿĈ䪴Ō#堐Ō£ČƢĈ,ƧČࠄChino (RPC)ᖤÃ뭘ŏɀᖤÃrişČ䡘ŝĎ䔈ŌkeKey1e2ŌŁĈ銬ŋࠀ#䴸ŌńĈ佴ミૠŐŎ瓌#䳨Ō ŏČ㺬ヸ佈ミ㹼ヸૠŐꗜヘ䴰Ō샸ŋ ŶĈ䴌Ō䲠Ō穐ŋ髫瞥ŹĐa஬௬凢﫮ŽĈ焨挂šĈ佴ミૠŐŋ薸ŌŤĈ垨ŌustũĎ丸ŌkeKey1e2ŌŭĈ㳄ヸ紈#㰔ヸ买ミ沐ŋ譀酨Ō䔀ōĕĎ乸ŌkeKey1e2ŌęĎ䩰ŌkeKey1e2ŌĝĎ乘ŌkeKey1e2ŌāĈ俔Ś佐Ō佐Ś嶨&quot;㔨#ĄĈla#䴐#ĉĈ佴ミૠŐ࠲佴Ō伀Ō ČČ㺬ヸ佈ミ㹼ヸૠŐꗜヘ佈Ō涠# ĻĈ伤Ō倀Ō亠Ō᧸&quot;᪐&quot;ľĈ&#10;mismaģĈ佴ミૠŐ࠸値Ō侰Ō ĦČ㺬ヸ佈ミ㹼ヸૠŐꗜヘ俸Ōᚨŋ ĭĈ俔Ō傰Ō佐Ō斐ŋ昨ŋǐĈ&#10;juntaǕĈ佴ミૠŐ࠾僔Ō偠Ō ǘČ㺬ヸ佈ミ㹼ヸૠŐꗜヘ储Ō貰ŋ ǇĈ傄Ō兰Ō倀Ō촘ŋꝈŋǊĈnombrase&quot;鴰&quot;鷠&quot;ǍĈ佴ミૠŐࡇ 冔Ō儠Ō ǰČ㺬ヸ佈ミ㹼ヸૠŐꗜヘ全Ō䶘 ǿĈ兄Ō到Ō傰Ōዐ#፨#ǢĈdiputados띈#럸#ǥĈ佴ミૠŐࡑ 剔Ō几Ō ǨČ㺬ヸ佈ミ㹼ヸૠŐꗜヘ刨Ō鮠ŋ ƗĈ刄Ō勰Ō兰Ō퓈ŋ했ŋƚĈsuplentesꆠ&quot;ꉐ&quot;ƝĈ佴ミૠŐ࡛匔Ō加Ō ƀČ㺬ヸ佈ミ㹼ヸૠŐꗜヘ勨Ō湐&quot; ƏĈ勄Ōӏ到Ō༈Ř࿈ŘƲĈporꢰƷĈ佴ミૠŐ࡟ӏ卐Ō ƺČ㺬ヸ佈ミ㹼ヸૠŐꗜヘӏ턘 ơĈ佴ミૠŐک퇌叀Ō ƤČ㺬ヸ佈ミ㹼ヸૠŐꗜヘ合Ōῃ œĈ古Ō咨Ō톐(₊ŖĈ佴ミૠŐګ哌Ō员Ō řČ㺬ヸ佈ミ㹼ヸૠŐꗜヘ咠Ō䂀Ō ŀĈ呼Ō啘Ō吐Ō࿰ŘŋĈpormňĈ佴ミૠŐگ 啼Ō唈Ō ųČ㺬ヸ佈ミ㹼ヸૠŐꗜヘ啐Ō źĈ唬Ō嘘Ō咨Ō⚗ŽĈCartagena⛝ŠĈ佴ミૠŐڹ嘼Ō嗈Ō ūČ㺬ヸ佈ミ㹼ヸૠŐꗜヘ嘐Ō⣨ ĒĈ嗬Ō囈Ō啘Ō5⮜ĕĈyఊĚĈ佴ミૠŐڻ囬Ō噸Ō ĝČ㺬ヸ佈ミ㹼ヸૠŐꗜヘ囀Ōí ĄĈ嚜Ō堐&quot;嘘Ō痈'ďĈsu⿺ČĈ佴ミૠŐھ場&quot;埀&quot;ķĐ,ఊ閈ŋĻĐൠŋƈĹĈ櫈Ōꍙ噙忺⸍刜웪亘Ōࢶ㛰ŌĢĈlos켩쨏ħČāԀ&#10;덈的ĤĈ佴ミૠŐą卌ō伐ŋįĎ䓨ŌkeKey1e1ŌǓĈ筴Ō䭰Ōꚠŋਁ⸱⸳⸶ǖĈ&#10;Nieto&#10;ǛČ氈Ō塈Ō䎠Ō䎠Ō坘Ō亘Ōࢶ䎠Ō&#10;ǁĈLਂÀ䘀တiba81005k&#10;ǌĈ芸ŐǲĈ佴ミૠŐ!ŋ#ǵĈ佴ミૠŐ%ŋ坰ŋ&#10;ǸČ寀攢L&#10;ǫĈŚǩĈ垔ŋ嫰Ō婐Ō ǬČ㺬ヸ佈ミ㹼ヸૠŐꗜヘ瀈Ō ƛĈ#姠Ō燨Ō&#10;ƞĈLC:\DOCUME~1\EDWINM~1\CONFIG~1\Temp\VBE&#10;ƉČ᥸Ő夀ŌƏĈ罌ŋ岐Ō姠Ō&#10;ƲĈ矨Ӎ攂嬐ŌӜȦ値й࠰Ř५À䘀ӬȦ値йᲸŐŚ&#10;ƽĈ剈ōƣĈ佴ミૠŐ/熼Ō꓈ŋƦČāԀ&#10;쒂署 ƫČ㺬ヸ佈ミ㹼ヸૠŐꗜヘ尐Ō ŒĈ寬Ō悘ŌꍘŋŕĈgeográficosŘĈ佴ミૠŐú䝼ŋ恈ŌŃĈꓬŋ庸Ō嫰Ō&#10;ņĈ矨Ӎ攂岰ŌĸȦ嶠Ō㴸Ś५À䘀嶤Ō嶠Ō႘ōŚ&#10;űĈŚŷĈdespués嬐ŌźĈ佴ミૠŐ'崬Ō缨ŋŽĈ佴ミૠŐ8ŋ哐ō&#10;ŠĈ矨Ӎ攂嶠ŌĸȦ匈й࠰Ř५À䘀ňȦ匈й႘ōŚ嬐Ō&#10;ēĈ垀ōđĈ佴ミૠŐ&lt;︌ŋ붘ŋ ĔČ㺬ヸ佈ミ㹼ヸૠŐꗜヘ슀ŋ ăĈ붼ŋ彘Ō庸ŌĆĈ哴ō庐Ō岐Ō&#10;ĉĊ&quot;C:\Archivos de programa\Messenger\msmsgs.exe&quot;&#10;ĴĈ쌬睋ĺĈ서ŋ愐Ō庐ŌĽČāԀ繇㳥 ĢČACER21583A3F3A\EDWIN MONSALVO⌅ ĩĐ鴈矦ⱜ椁ࣸŐ﹨ӑĭČӏaǓĈ佴ミૠŐK︤ŋ橀ōǖĈȁԀ ȡ ǛČ㺬ヸ佈ミ㹼ヸૠŐꗜヘ悐Ō ǂĈ恬Ō惨Ō尘ŌǅĈ佴ミૠŐü&#10;䏬Ō䎠ŌǈĈ䏄Ō䑀Ō悘Ō愰ŌǳĈ橤ō瀐Ō彘Ō ǶČACER21583A3F3A\EDWIN MONSALVO ǽČ켜睋턔睋ᬄӔӍ#ǡĎŌǧĈdescribiránǪĈ佴ミૠŐ?憬Ō샸ŋǭĈeligiese&quot;嶨&quot;㔨#ƐĈ佴ミૠŐࢮ押Ō扈Ō ƛČ㺬ヸ佈ミ㹼ヸૠŐꗜヘ抐Ō그# ƂĈ扬Ō捈Ō垠&quot;篈籠ƅĈa᧸&quot;᪐&quot;ƊĈ佴ミૠŐࢰ捬Ō拸Ō ƍČ㺬ヸ佈ミ㹼ヸૠŐꗜヘ捀Ō妘# ƴĈ挜Ō揸Ō折ŌᡰŋᤈŋƿĈlos昨ŋƼĈ佴ミૠŐࢴ搜Ō推Ō ƧČ㺬ヸ佈ミ㹼ヸૠŐꗜヘ揰Ō가 ƮĈ揌Ō撸Ō捈Ō軐ŋ쥨ŋőĈpropietariosŋŔĈ佴ミૠŐࣀ擜Ō摨Ō şČ㺬ヸ佈ミ㹼ヸૠŐꗜヘ撰Ō輦# ņĈ撌Ō敨Ō揸Ō侸འ#ŉĈ.ዐ#፨#ŎĈ佴ミૠŐࣂ斌Ō攘Ō űČ㺬ヸ佈ミ㹼ヸૠŐꗜヘ敠Ō&quot; ŸĈ攼Ō昘Ō撸Ō髰ŋ鮠ŋţĈDeŋŋŠĈ佴ミૠŐࣅ昼Ō旈Ō ūČ㺬ヸ佈ミ㹼ヸૠŐꗜヘ昐Ō恈&quot; ĒĈ旬Ō曈Ō敨Ō櫀&quot;殀&quot;ĕĈestaŘĚĈ佴ミૠŐ࣊曬Ō晸Ō ĝČ㺬ヸ佈ミ㹼ヸૠŐꗜヘ曀Ō鯈 ĄĈ暜Ō赘昘Ō쁠칈ďĈmaneraŌ喠Ō噐Ō圀ŌĲČ吠ŋӏİĈ孌&quot;柘Ō嫈&quot;㤹‶敖楲ĻĈ,楒桧獴删ĸĈ佴ミૠŐۚ柼Ō枈Ō ģČ㺬ヸ佈ミ㹼ヸૠŐꗜヘ某Ō䱔⁙ ĪĈ枬Ō梈Ō木Ō呁佉⁎剐ĭĈdos䕈䤠ǒĈ佴ミૠŐ۞梬Ō核Ō ǕČ㺬ヸ佈ミ㹼ヸૠŐꗜヘ梀Ō⁒䥆 ǜĈ桜Ō椸Ō柘Ō乁⁄䥗䱌ǇĈpor乏䕓ǄĈ佴ミૠŐۢ楜Ō棨Ō ǏČ㺬ヸ佈ミ㹼ヸૠŐꗜヘ椰Ō渠湯 ǶĈ椌Ō槨Ō梈Ō潩⁮慶畬ǹĈSan敤敲ǾĈ佴ミૠŐۦ樌Ō榘Ō ǡČ㺬ヸ佈ミ㹼ヸૠŐꗜヘ槠Ō”㴄 ǨĈ榼Ō檨Ō椸Ō栜瑴獰⼺ƓĈBenitoĆĄ㞂ĂЛ〈ĆƖĈ佴ミૠŐ۬鈤橘Ō ƙČ㺬ヸ佈ミ㹼ヸૠŐꗜヘ檠Ōめ ƀĈ橼Ō銰槨ŌـϿ织ƋĈ忘ō訖毟ߴ땓춾㝸ㅙ懸Ōࣈ欀Ō!ƌĈø￼ HELG, Aline. Liberty &amp; Equality in Caribbean Colombiano. 1770-1835. The University of North Carolina Press, 2004, p. 230.&#10;!œČ啰ō氈Ō䎠Ō塈Ō䎠Ō櫈Ō懸Ōࣈ欀Ō䎠Ō&#10;řĈఴ#漠Ō䜐ŌŜĈColombiaŇĈ佴ミૠŐʗ숄#ṀŊĈṤἀ䌨Ōƈ濨ŕōĈ佴ミૠŐÖ涼Ōꀸ#ŰĈˤPR矼 ŴČ㺬ヸ佈ミ㹼ヸૠŐꗜヘ띨ŗ ţĐEnŧČ᭸ŐƈťĈpolítica ŨČ㺬ヸ佈ミ㹼ヸૠŐꗜヘꚘŋʨ ėĐ&#10;Valle湰ŌěĈ佴ミૠŐß澼Ōꑰ#ĞČftware\Policies\Microsoft\SystemCertificates\disallowedĎĈꁜ#䚸Ō漠ŌıĈ璤#滸Ō池Ō汘Ō ĴČ㺬ヸ佈ミ㹼ヸૠŐꗜヘ撘 ģĐ-rħČᱸŐ揠#ĥĈduranteĨĈ#谀䚸ŌǓĈ娤Ō炰Ō愐Ō&#10;ǖĈӍԃ灨Ō灸Ō&#10;s sexe\3&#10;ǁČʜƈǇĈ晤ō熘Ō瀐Ō ǊČ㺬ヸ佈ミ㹼ヸૠŐꗜヘ쌠ŋ ǱĈ佴ミૠŐcŋ杈ōǴĈ佴ミૠŐ_ŋ晀ōǿĈ佴ミૠŐO鷔ŕ娀ŌǢĈ杬ō슈ŋ炰Ōt牥⁳ǥĈexplicarŌ嵐ŌǨĈ藜Ō婐Ō䩐Ō䶘ŌƓĈ佴ミૠŐiŋ幀ŌƖĈCredencialƙĈ佴ミૠŐɽ猜Ō狐ŌƜĈ狴Ō㷨Ō㲈Ōƈ濨ŕƇĈ佴ミૠŐ¤獌Ō蔸Ō ƊČ㺬ヸ佈ミ㹼ヸૠŐꗜヘ犀Ō ƱĐHistoria&#10;µČƈ濨ŕƻĈeconomíaƾČC:\Documents and Settings\EDWIN MONSALVO\Configuración local\Archivos temporales de Internet\OLK*fŔĈ䂸Ō頰Ō䦰Ōϭil şČ㺬ヸ佈ミ㹼ヸૠŐꗜヘŋ ņČŌcsdettingDOL\Datos aMrosoft&#10;䀉aaoal.dotŘžĈ션睋섬睋﯐睌Ғ0ⶔ箊ૉᇑ沉쀀뙏쒿尀㄀蘀زႵ䐀CLSID\{7B8A2D94-0AC9-11D1-896C-00C04FB6BFC4}䔀␨ĚĈ佴ミૠŐʆ薬&quot;癸Ō&#10;ĝĔ㺬ヸ佈ミ㹼ヸૠŐꗜヘ㷠ŌČƈ濨ŕ&#10;ċĈ佴ミૠŐ®〄Ō贈#ĎĈ贬#㹠Ō砐ŌıĈ䡔䇰ŋ䑀ŌĴĈBarranquillaĿĈ佴ミૠŐĔ⯼ŋ瞐Ō&#10;ĢĔ㺬ヸ佈ミ㹼ヸૠŐꗜヘ䇨ŋ&#10;ĨĈ佴ミૠŐŋ捘ǓĈꢼŌ相Ō馘Ō矠Ō ǖČ㺬ヸ佈ミ㹼ヸૠŐꗜヘ൰Ō ǝĈ佴ミૠŐ¾疴碠Ō&#10;ǀĔ㺬ヸ佈ミ㹼ヸૠŐꗜヘ櫸&#10;ǎĈ佴ミૠŐ¶ἬŌ䥠ōǱĈ伴ŋ⑨Ś져㘮!ǴĈ@C:\WINDOWS\system32\stdole2.tlb0000046}#4.0#9#C:\ARCHIV~1\ARCHIV~1\MICROS~1\VBA\VBA6\VBE6.DLL#Visual Basic For Applications!!ƛČC:\Documents and Settings\EDWIN MONSALVO\Mis documentos\My eBooks\trabajo maestria UIS\partes trabajo de grado UIS\cap. I.doc !ƺČ㺬ヸ佈ミ㹼ヸૠŐꗜヘ堈Ō髫瞥 ơĐdel஬௬vƥĊΚꢾ璠偲䑫즷ꣻ돿歗汨姥幆꘨后蒙᥯蝀硾၊舜챥深둇쩀૙䔙  Ḱࠆثԁ܅Ѓࠆثԁ܅ăࠆثԁ܅̃JEquifax Secure Global eBusiness CA-1嶏ٷ쐧㲘鍛緗첛 ʔ舰适舰更ΠĂȂāരआ蘪虈෷āԄ　ㅚ》؉唃؄ȓ单ᰱᨰ̆ѕጊ䔓畱晩硡匠捥牵⁥湉⹣ⴱ⬰̆ѕጃ䔤畱晩硡匠捥牵⁥汇扯污攠畂楳敮獳䌠ⵁ〱᜞㤍〹㈶〱〴〰娰ഗ〲㘰ㄲ㐰〰〰ずㅚ》؉唃؄ȓ单ᰱᨰ̆ѕጊ䔓畱晩硡匠捥牵⁥湉⹣ⴱ⬰̆ѕጃ䔤畱晩硡匠捥牵⁥汇扯污攠畂楳敮獳䌠ⵁ〱龁രआ蘪虈෷āԁ̀趁　要脂逗攂㒱㱕쉉핑꟟㟑톏臧䅳恒鶛ឡ砦잭鐦딲㏞㪍髲婺顳岣ﯩ玊尛쏧肿쵬⯖駹措놢ɇ퐏凤ሺ氼媊葔엁쾐䕲꣋쁙㏍㾝隣藫ℳ㸜㸞湠鱶蕧죅懃̂ꌁてつؑ怉䢆蘁䋸āЄȃ܀༰̆ᵕē！Ԅ̰āヿ؟唃⌝᠄ᘰᒀꢾ璠偲䑫즷ꣻ돿歗汨ᴰ̆ᵕЎЖ블ꂨ牴歐띄⏉ﯘﾨ垳桫ぬ؍⨉䢆čЁ脃儁잪忪맚旐』㻖ේ䤔酮➓ㄔ쓯ⷷ쟬ꊿു됣漣뵧꼁ﱱ콚쑤雠킘䂣Ǣܧ旱訁ⵄ攆創蛀‐弡歬氏ম꼜ꋲ㐘痄玤귯돹둶뾒關Ḑ쮾㯈葚ᥠ鑖喩捣vĿĐ隀Ō䖤ō븄Ōă촮羹ぶ䷹箥Ꮈⷷ醻ȅ끧诔㨴팿擜ѧ铳考羨ŌtǓČ璜輸䪓犷넸碈ឳ⒀WinSta0\DefaultČČ̃À䘀C:\DOCUMENTS AND SETTINGS\EDWIN MONSALVO\MIS DOCUMENTOS\MY EBOOKS\TRABAJO MAESTRIA UIS\PARTES TRABAJO DE GRADO UIS\CAP. I.DOCDD䕍坏À䘀참盱꥚師೰깚篹ꐄஜ஬떨蹞ᤓ♧ƖƖ䕍坏À䘀̃À䘀ȬD㩃䑜䍏䵕繅就䑅䥗䵎ㅾ䵜卉佄繃就奍䉅住ㅾ呜䅒䅂繊就䅐呒卅ㅾ䍜偁繉⸱佄CĀúC:\Documents and Settings\EDWIN MONSALVO\Mis documentos\My eBooks\trabajo maestria UIS\partes trabajo de grado UIS\cap. I.doc擠퐀鷞뢒ǆ澩돴⠉ﲀỒ䙰䲅䗞ư㢕ᚬ䚟쬭쮽녥䮦䬄㌎᳿졻蒄摚䩆B"/>
              </w:smartTagPr>
              <w:r w:rsidRPr="007968AE">
                <w:rPr>
                  <w:rFonts w:ascii="Arial" w:hAnsi="Arial" w:cs="Arial"/>
                  <w:sz w:val="22"/>
                  <w:szCs w:val="22"/>
                </w:rPr>
                <w:t>la República</w:t>
              </w:r>
            </w:smartTag>
            <w:r w:rsidRPr="007968AE">
              <w:rPr>
                <w:rFonts w:ascii="Arial" w:hAnsi="Arial" w:cs="Arial"/>
                <w:sz w:val="22"/>
                <w:szCs w:val="22"/>
              </w:rPr>
              <w:t xml:space="preserve">, 1994, pág. 562. </w:t>
            </w:r>
          </w:p>
          <w:p w:rsidR="007968AE" w:rsidRPr="007968AE" w:rsidRDefault="007968AE" w:rsidP="007968AE">
            <w:pPr>
              <w:pStyle w:val="Textoindependiente"/>
              <w:rPr>
                <w:sz w:val="22"/>
                <w:szCs w:val="22"/>
              </w:rPr>
            </w:pPr>
          </w:p>
          <w:p w:rsidR="007968AE" w:rsidRPr="007968AE" w:rsidRDefault="007968AE" w:rsidP="007968AE">
            <w:pPr>
              <w:pStyle w:val="Textoindependiente"/>
              <w:rPr>
                <w:sz w:val="22"/>
                <w:szCs w:val="22"/>
              </w:rPr>
            </w:pPr>
            <w:r w:rsidRPr="007968AE">
              <w:rPr>
                <w:sz w:val="22"/>
                <w:szCs w:val="22"/>
              </w:rPr>
              <w:t xml:space="preserve">MACIAS, </w:t>
            </w:r>
            <w:proofErr w:type="spellStart"/>
            <w:r w:rsidRPr="007968AE">
              <w:rPr>
                <w:sz w:val="22"/>
                <w:szCs w:val="22"/>
              </w:rPr>
              <w:t>Flavio,”Ciudadanía</w:t>
            </w:r>
            <w:proofErr w:type="spellEnd"/>
            <w:r w:rsidRPr="007968AE">
              <w:rPr>
                <w:sz w:val="22"/>
                <w:szCs w:val="22"/>
              </w:rPr>
              <w:t xml:space="preserve"> armada, identidad nacional y estado provincial. Tucumán, 1854-</w:t>
            </w:r>
            <w:smartTag w:uri="urn:schemas-microsoft-com:office:smarttags" w:element="metricconverter">
              <w:smartTagPr>
                <w:attr w:name="ProductID" w:val="1870”"/>
              </w:smartTagPr>
              <w:r w:rsidRPr="007968AE">
                <w:rPr>
                  <w:sz w:val="22"/>
                  <w:szCs w:val="22"/>
                </w:rPr>
                <w:t>1870”</w:t>
              </w:r>
            </w:smartTag>
            <w:r w:rsidRPr="007968AE">
              <w:rPr>
                <w:sz w:val="22"/>
                <w:szCs w:val="22"/>
              </w:rPr>
              <w:t xml:space="preserve">. En Hilda Sábato y Alberto </w:t>
            </w:r>
            <w:proofErr w:type="spellStart"/>
            <w:r w:rsidRPr="007968AE">
              <w:rPr>
                <w:sz w:val="22"/>
                <w:szCs w:val="22"/>
              </w:rPr>
              <w:t>Lettieri</w:t>
            </w:r>
            <w:proofErr w:type="spellEnd"/>
            <w:r w:rsidRPr="007968AE">
              <w:rPr>
                <w:sz w:val="22"/>
                <w:szCs w:val="22"/>
              </w:rPr>
              <w:t xml:space="preserve"> (</w:t>
            </w:r>
            <w:proofErr w:type="spellStart"/>
            <w:r w:rsidRPr="007968AE">
              <w:rPr>
                <w:sz w:val="22"/>
                <w:szCs w:val="22"/>
              </w:rPr>
              <w:t>comps</w:t>
            </w:r>
            <w:proofErr w:type="spellEnd"/>
            <w:r w:rsidRPr="007968AE">
              <w:rPr>
                <w:sz w:val="22"/>
                <w:szCs w:val="22"/>
              </w:rPr>
              <w:t xml:space="preserve">.), </w:t>
            </w:r>
            <w:r w:rsidRPr="007968AE">
              <w:rPr>
                <w:i/>
                <w:sz w:val="22"/>
                <w:szCs w:val="22"/>
              </w:rPr>
              <w:t>La vida política en Argentina del siglo XIX. Armas votos y voces</w:t>
            </w:r>
            <w:r w:rsidRPr="007968AE">
              <w:rPr>
                <w:sz w:val="22"/>
                <w:szCs w:val="22"/>
              </w:rPr>
              <w:t>. Buenos Aires: Siglo XXI, 2003, pp. 137-152.</w:t>
            </w:r>
          </w:p>
          <w:p w:rsidR="007968AE" w:rsidRPr="007968AE" w:rsidRDefault="007968AE" w:rsidP="007968AE">
            <w:pPr>
              <w:pStyle w:val="Textoindependiente"/>
              <w:rPr>
                <w:sz w:val="22"/>
                <w:szCs w:val="22"/>
              </w:rPr>
            </w:pPr>
          </w:p>
          <w:p w:rsidR="007968AE" w:rsidRPr="007968AE" w:rsidRDefault="007968AE" w:rsidP="007968AE">
            <w:pPr>
              <w:pStyle w:val="Textoindependiente"/>
              <w:rPr>
                <w:sz w:val="22"/>
                <w:szCs w:val="22"/>
              </w:rPr>
            </w:pPr>
            <w:r w:rsidRPr="007968AE">
              <w:rPr>
                <w:sz w:val="22"/>
                <w:szCs w:val="22"/>
              </w:rPr>
              <w:t xml:space="preserve">PERALTA RUIZ, </w:t>
            </w:r>
            <w:proofErr w:type="spellStart"/>
            <w:r w:rsidRPr="007968AE">
              <w:rPr>
                <w:sz w:val="22"/>
                <w:szCs w:val="22"/>
              </w:rPr>
              <w:t>Victor</w:t>
            </w:r>
            <w:proofErr w:type="spellEnd"/>
            <w:r w:rsidRPr="007968AE">
              <w:rPr>
                <w:sz w:val="22"/>
                <w:szCs w:val="22"/>
              </w:rPr>
              <w:t xml:space="preserve">, “El mito del ciudadano armado. “La semana magna” y las elecciones de 1844 en Lima”. En Hilda </w:t>
            </w:r>
            <w:proofErr w:type="spellStart"/>
            <w:r w:rsidRPr="007968AE">
              <w:rPr>
                <w:sz w:val="22"/>
                <w:szCs w:val="22"/>
              </w:rPr>
              <w:t>Sàbato</w:t>
            </w:r>
            <w:proofErr w:type="spellEnd"/>
            <w:r w:rsidRPr="007968AE">
              <w:rPr>
                <w:sz w:val="22"/>
                <w:szCs w:val="22"/>
              </w:rPr>
              <w:t xml:space="preserve"> (coord.), Ciudadanía política y formación de las naciones. </w:t>
            </w:r>
            <w:r w:rsidRPr="007968AE">
              <w:rPr>
                <w:i/>
                <w:iCs/>
                <w:sz w:val="22"/>
                <w:szCs w:val="22"/>
              </w:rPr>
              <w:t xml:space="preserve">Perspectivas históricas en América Latina. </w:t>
            </w:r>
            <w:r w:rsidRPr="007968AE">
              <w:rPr>
                <w:sz w:val="22"/>
                <w:szCs w:val="22"/>
              </w:rPr>
              <w:t>México: F. C. E., 1999, pp. 231-252.</w:t>
            </w:r>
          </w:p>
          <w:p w:rsidR="007968AE" w:rsidRPr="007968AE" w:rsidRDefault="007968AE" w:rsidP="007968AE">
            <w:pPr>
              <w:pStyle w:val="Textoindependiente"/>
              <w:ind w:left="360"/>
              <w:rPr>
                <w:sz w:val="22"/>
                <w:szCs w:val="22"/>
              </w:rPr>
            </w:pPr>
          </w:p>
          <w:p w:rsidR="007968AE" w:rsidRPr="007968AE" w:rsidRDefault="007968AE" w:rsidP="007968AE">
            <w:pPr>
              <w:jc w:val="both"/>
              <w:rPr>
                <w:rFonts w:ascii="Arial" w:hAnsi="Arial" w:cs="Arial"/>
                <w:sz w:val="22"/>
                <w:szCs w:val="22"/>
              </w:rPr>
            </w:pPr>
            <w:r w:rsidRPr="007968AE">
              <w:rPr>
                <w:rFonts w:ascii="Arial" w:hAnsi="Arial" w:cs="Arial"/>
                <w:sz w:val="22"/>
                <w:szCs w:val="22"/>
              </w:rPr>
              <w:t xml:space="preserve">RODRÍGUEZ ORDÓÑEZ, Jaime. “Ciudadanos de la nación española: Los indígenas y las elecciones constitucionales en el reino de Quito”, en Marta IRUROZQUI (Edit.), </w:t>
            </w:r>
            <w:r w:rsidRPr="007968AE">
              <w:rPr>
                <w:rFonts w:ascii="Arial" w:hAnsi="Arial" w:cs="Arial"/>
                <w:i/>
                <w:iCs/>
                <w:sz w:val="22"/>
                <w:szCs w:val="22"/>
              </w:rPr>
              <w:t>La mirada esquiva. Reflexiones sobre la interacción del Estado y la ciudadanía en los Andes (Bolivia, Ecuador y Perú), siglo XIX</w:t>
            </w:r>
            <w:r w:rsidRPr="007968AE">
              <w:rPr>
                <w:rFonts w:ascii="Arial" w:hAnsi="Arial" w:cs="Arial"/>
                <w:sz w:val="22"/>
                <w:szCs w:val="22"/>
              </w:rPr>
              <w:t>, Madrid, CSIC, 2005, 385, Pág. 41-64.</w:t>
            </w:r>
          </w:p>
          <w:p w:rsidR="007968AE" w:rsidRPr="007968AE" w:rsidRDefault="007968AE" w:rsidP="007968AE">
            <w:pPr>
              <w:jc w:val="both"/>
              <w:rPr>
                <w:rFonts w:ascii="Arial" w:hAnsi="Arial" w:cs="Arial"/>
                <w:sz w:val="22"/>
                <w:szCs w:val="22"/>
              </w:rPr>
            </w:pPr>
          </w:p>
          <w:p w:rsidR="00EF4828" w:rsidRPr="007968AE" w:rsidRDefault="007968AE" w:rsidP="003646D1">
            <w:pPr>
              <w:jc w:val="both"/>
              <w:rPr>
                <w:rFonts w:ascii="Arial" w:hAnsi="Arial" w:cs="Arial"/>
                <w:sz w:val="22"/>
                <w:szCs w:val="22"/>
              </w:rPr>
            </w:pPr>
            <w:r w:rsidRPr="007968AE">
              <w:rPr>
                <w:rFonts w:ascii="Arial" w:hAnsi="Arial" w:cs="Arial"/>
                <w:sz w:val="22"/>
                <w:szCs w:val="22"/>
              </w:rPr>
              <w:t xml:space="preserve">RODRÍGUEZ ORDÓÑEZ, Jaime. “Las primeras elecciones constitucionales en el reino de Quito, 1809-1814 y 1821-1822”: </w:t>
            </w:r>
            <w:r w:rsidRPr="007968AE">
              <w:rPr>
                <w:rFonts w:ascii="Arial" w:hAnsi="Arial" w:cs="Arial"/>
                <w:i/>
                <w:iCs/>
                <w:sz w:val="22"/>
                <w:szCs w:val="22"/>
              </w:rPr>
              <w:t>Secuencia</w:t>
            </w:r>
            <w:r w:rsidRPr="007968AE">
              <w:rPr>
                <w:rFonts w:ascii="Arial" w:hAnsi="Arial" w:cs="Arial"/>
                <w:sz w:val="22"/>
                <w:szCs w:val="22"/>
              </w:rPr>
              <w:t>, No 14, Ecuador,  1999, pp. 3-49.</w:t>
            </w:r>
          </w:p>
        </w:tc>
      </w:tr>
    </w:tbl>
    <w:p w:rsidR="009803B1" w:rsidRPr="007968AE" w:rsidRDefault="009803B1" w:rsidP="007968AE"/>
    <w:sectPr w:rsidR="009803B1" w:rsidRPr="007968AE" w:rsidSect="007968AE">
      <w:headerReference w:type="even" r:id="rId7"/>
      <w:headerReference w:type="default" r:id="rId8"/>
      <w:footerReference w:type="default" r:id="rId9"/>
      <w:pgSz w:w="12242" w:h="15842" w:code="1"/>
      <w:pgMar w:top="1418" w:right="1418" w:bottom="1418"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F93" w:rsidRDefault="005D2F93">
      <w:r>
        <w:separator/>
      </w:r>
    </w:p>
  </w:endnote>
  <w:endnote w:type="continuationSeparator" w:id="0">
    <w:p w:rsidR="005D2F93" w:rsidRDefault="005D2F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BE" w:rsidRDefault="004D2F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F93" w:rsidRDefault="005D2F93">
      <w:r>
        <w:separator/>
      </w:r>
    </w:p>
  </w:footnote>
  <w:footnote w:type="continuationSeparator" w:id="0">
    <w:p w:rsidR="005D2F93" w:rsidRDefault="005D2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BE" w:rsidRDefault="00387802">
    <w:pPr>
      <w:pStyle w:val="Encabezado"/>
      <w:framePr w:wrap="around" w:vAnchor="text" w:hAnchor="margin" w:xAlign="right" w:y="1"/>
      <w:rPr>
        <w:rStyle w:val="Nmerodepgina"/>
      </w:rPr>
    </w:pPr>
    <w:r>
      <w:rPr>
        <w:rStyle w:val="Nmerodepgina"/>
      </w:rPr>
      <w:fldChar w:fldCharType="begin"/>
    </w:r>
    <w:r w:rsidR="004D2FBE">
      <w:rPr>
        <w:rStyle w:val="Nmerodepgina"/>
      </w:rPr>
      <w:instrText xml:space="preserve">PAGE  </w:instrText>
    </w:r>
    <w:r>
      <w:rPr>
        <w:rStyle w:val="Nmerodepgina"/>
      </w:rPr>
      <w:fldChar w:fldCharType="separate"/>
    </w:r>
    <w:r w:rsidR="004D2FBE">
      <w:rPr>
        <w:rStyle w:val="Nmerodepgina"/>
        <w:noProof/>
      </w:rPr>
      <w:t>6</w:t>
    </w:r>
    <w:r>
      <w:rPr>
        <w:rStyle w:val="Nmerodepgina"/>
      </w:rPr>
      <w:fldChar w:fldCharType="end"/>
    </w:r>
  </w:p>
  <w:p w:rsidR="004D2FBE" w:rsidRDefault="004D2FB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BE" w:rsidRDefault="00387802">
    <w:pPr>
      <w:pStyle w:val="Encabezado"/>
      <w:framePr w:wrap="around" w:vAnchor="text" w:hAnchor="margin" w:xAlign="right" w:y="1"/>
      <w:rPr>
        <w:rStyle w:val="Nmerodepgina"/>
      </w:rPr>
    </w:pPr>
    <w:r>
      <w:rPr>
        <w:rStyle w:val="Nmerodepgina"/>
      </w:rPr>
      <w:fldChar w:fldCharType="begin"/>
    </w:r>
    <w:r w:rsidR="004D2FBE">
      <w:rPr>
        <w:rStyle w:val="Nmerodepgina"/>
      </w:rPr>
      <w:instrText xml:space="preserve">PAGE  </w:instrText>
    </w:r>
    <w:r>
      <w:rPr>
        <w:rStyle w:val="Nmerodepgina"/>
      </w:rPr>
      <w:fldChar w:fldCharType="separate"/>
    </w:r>
    <w:r w:rsidR="003646D1">
      <w:rPr>
        <w:rStyle w:val="Nmerodepgina"/>
        <w:noProof/>
      </w:rPr>
      <w:t>6</w:t>
    </w:r>
    <w:r>
      <w:rPr>
        <w:rStyle w:val="Nmerodepgina"/>
      </w:rPr>
      <w:fldChar w:fldCharType="end"/>
    </w:r>
  </w:p>
  <w:p w:rsidR="004D2FBE" w:rsidRDefault="004D2FB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9FD"/>
    <w:multiLevelType w:val="hybridMultilevel"/>
    <w:tmpl w:val="107484CE"/>
    <w:lvl w:ilvl="0" w:tplc="25ACA532">
      <w:start w:val="3"/>
      <w:numFmt w:val="bullet"/>
      <w:lvlText w:val=""/>
      <w:lvlJc w:val="left"/>
      <w:pPr>
        <w:tabs>
          <w:tab w:val="num" w:pos="681"/>
        </w:tabs>
        <w:ind w:left="397" w:firstLine="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50040B"/>
    <w:multiLevelType w:val="multilevel"/>
    <w:tmpl w:val="B8D431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2">
    <w:nsid w:val="304633A4"/>
    <w:multiLevelType w:val="hybridMultilevel"/>
    <w:tmpl w:val="E7CE6C10"/>
    <w:lvl w:ilvl="0" w:tplc="7D70C2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5AD07B1"/>
    <w:multiLevelType w:val="hybridMultilevel"/>
    <w:tmpl w:val="F556A93E"/>
    <w:lvl w:ilvl="0" w:tplc="BA606CBA">
      <w:start w:val="2"/>
      <w:numFmt w:val="upperLetter"/>
      <w:lvlText w:val="%1."/>
      <w:lvlJc w:val="left"/>
      <w:pPr>
        <w:tabs>
          <w:tab w:val="num" w:pos="513"/>
        </w:tabs>
        <w:ind w:left="144" w:firstLine="57"/>
      </w:pPr>
      <w:rPr>
        <w:rFonts w:hint="default"/>
      </w:rPr>
    </w:lvl>
    <w:lvl w:ilvl="1" w:tplc="1D1E571E">
      <w:start w:val="3"/>
      <w:numFmt w:val="bullet"/>
      <w:lvlText w:val=""/>
      <w:lvlJc w:val="left"/>
      <w:pPr>
        <w:tabs>
          <w:tab w:val="num" w:pos="567"/>
        </w:tabs>
        <w:ind w:left="397" w:firstLine="170"/>
      </w:pPr>
      <w:rPr>
        <w:rFonts w:ascii="Wingdings" w:hAnsi="Wingdings" w:hint="default"/>
      </w:rPr>
    </w:lvl>
    <w:lvl w:ilvl="2" w:tplc="0C0A001B" w:tentative="1">
      <w:start w:val="1"/>
      <w:numFmt w:val="lowerRoman"/>
      <w:lvlText w:val="%3."/>
      <w:lvlJc w:val="right"/>
      <w:pPr>
        <w:tabs>
          <w:tab w:val="num" w:pos="1964"/>
        </w:tabs>
        <w:ind w:left="1964" w:hanging="180"/>
      </w:pPr>
    </w:lvl>
    <w:lvl w:ilvl="3" w:tplc="0C0A000F" w:tentative="1">
      <w:start w:val="1"/>
      <w:numFmt w:val="decimal"/>
      <w:lvlText w:val="%4."/>
      <w:lvlJc w:val="left"/>
      <w:pPr>
        <w:tabs>
          <w:tab w:val="num" w:pos="2684"/>
        </w:tabs>
        <w:ind w:left="2684" w:hanging="360"/>
      </w:pPr>
    </w:lvl>
    <w:lvl w:ilvl="4" w:tplc="0C0A0019" w:tentative="1">
      <w:start w:val="1"/>
      <w:numFmt w:val="lowerLetter"/>
      <w:lvlText w:val="%5."/>
      <w:lvlJc w:val="left"/>
      <w:pPr>
        <w:tabs>
          <w:tab w:val="num" w:pos="3404"/>
        </w:tabs>
        <w:ind w:left="3404" w:hanging="360"/>
      </w:pPr>
    </w:lvl>
    <w:lvl w:ilvl="5" w:tplc="0C0A001B" w:tentative="1">
      <w:start w:val="1"/>
      <w:numFmt w:val="lowerRoman"/>
      <w:lvlText w:val="%6."/>
      <w:lvlJc w:val="right"/>
      <w:pPr>
        <w:tabs>
          <w:tab w:val="num" w:pos="4124"/>
        </w:tabs>
        <w:ind w:left="4124" w:hanging="180"/>
      </w:pPr>
    </w:lvl>
    <w:lvl w:ilvl="6" w:tplc="0C0A000F" w:tentative="1">
      <w:start w:val="1"/>
      <w:numFmt w:val="decimal"/>
      <w:lvlText w:val="%7."/>
      <w:lvlJc w:val="left"/>
      <w:pPr>
        <w:tabs>
          <w:tab w:val="num" w:pos="4844"/>
        </w:tabs>
        <w:ind w:left="4844" w:hanging="360"/>
      </w:pPr>
    </w:lvl>
    <w:lvl w:ilvl="7" w:tplc="0C0A0019" w:tentative="1">
      <w:start w:val="1"/>
      <w:numFmt w:val="lowerLetter"/>
      <w:lvlText w:val="%8."/>
      <w:lvlJc w:val="left"/>
      <w:pPr>
        <w:tabs>
          <w:tab w:val="num" w:pos="5564"/>
        </w:tabs>
        <w:ind w:left="5564" w:hanging="360"/>
      </w:pPr>
    </w:lvl>
    <w:lvl w:ilvl="8" w:tplc="0C0A001B" w:tentative="1">
      <w:start w:val="1"/>
      <w:numFmt w:val="lowerRoman"/>
      <w:lvlText w:val="%9."/>
      <w:lvlJc w:val="right"/>
      <w:pPr>
        <w:tabs>
          <w:tab w:val="num" w:pos="6284"/>
        </w:tabs>
        <w:ind w:left="6284" w:hanging="180"/>
      </w:pPr>
    </w:lvl>
  </w:abstractNum>
  <w:abstractNum w:abstractNumId="4">
    <w:nsid w:val="6B6B2954"/>
    <w:multiLevelType w:val="multilevel"/>
    <w:tmpl w:val="DE1A2E3C"/>
    <w:lvl w:ilvl="0">
      <w:start w:val="1"/>
      <w:numFmt w:val="upperLetter"/>
      <w:lvlText w:val="%1."/>
      <w:lvlJc w:val="left"/>
      <w:pPr>
        <w:tabs>
          <w:tab w:val="num" w:pos="513"/>
        </w:tabs>
        <w:ind w:left="144" w:firstLine="57"/>
      </w:pPr>
      <w:rPr>
        <w:rFonts w:hint="default"/>
      </w:rPr>
    </w:lvl>
    <w:lvl w:ilvl="1">
      <w:start w:val="3"/>
      <w:numFmt w:val="bullet"/>
      <w:lvlText w:val=""/>
      <w:lvlJc w:val="left"/>
      <w:pPr>
        <w:tabs>
          <w:tab w:val="num" w:pos="0"/>
        </w:tabs>
        <w:ind w:left="57" w:hanging="57"/>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7DA61A5F"/>
    <w:multiLevelType w:val="hybridMultilevel"/>
    <w:tmpl w:val="0F86F5F2"/>
    <w:lvl w:ilvl="0" w:tplc="5FBC12E2">
      <w:start w:val="1"/>
      <w:numFmt w:val="upperLetter"/>
      <w:lvlText w:val="%1."/>
      <w:lvlJc w:val="left"/>
      <w:pPr>
        <w:tabs>
          <w:tab w:val="num" w:pos="539"/>
        </w:tabs>
        <w:ind w:left="170" w:firstLine="57"/>
      </w:pPr>
      <w:rPr>
        <w:rFonts w:hint="default"/>
      </w:rPr>
    </w:lvl>
    <w:lvl w:ilvl="1" w:tplc="338CD62C">
      <w:start w:val="1"/>
      <w:numFmt w:val="bullet"/>
      <w:lvlText w:val=""/>
      <w:lvlJc w:val="left"/>
      <w:pPr>
        <w:tabs>
          <w:tab w:val="num" w:pos="170"/>
        </w:tabs>
        <w:ind w:left="284" w:hanging="114"/>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1E21D4"/>
    <w:rsid w:val="000265DA"/>
    <w:rsid w:val="00074BAD"/>
    <w:rsid w:val="00076165"/>
    <w:rsid w:val="000A440E"/>
    <w:rsid w:val="00151B06"/>
    <w:rsid w:val="001622BB"/>
    <w:rsid w:val="001B14B5"/>
    <w:rsid w:val="001E21D4"/>
    <w:rsid w:val="001F6B02"/>
    <w:rsid w:val="001F7A60"/>
    <w:rsid w:val="00207C7B"/>
    <w:rsid w:val="00233317"/>
    <w:rsid w:val="00244EA0"/>
    <w:rsid w:val="00256086"/>
    <w:rsid w:val="00291519"/>
    <w:rsid w:val="002B5C8B"/>
    <w:rsid w:val="002D40B8"/>
    <w:rsid w:val="002E1108"/>
    <w:rsid w:val="00303315"/>
    <w:rsid w:val="003078F6"/>
    <w:rsid w:val="003646D1"/>
    <w:rsid w:val="0037287F"/>
    <w:rsid w:val="00387802"/>
    <w:rsid w:val="00395464"/>
    <w:rsid w:val="003C4614"/>
    <w:rsid w:val="003C7644"/>
    <w:rsid w:val="003E1273"/>
    <w:rsid w:val="003F4913"/>
    <w:rsid w:val="00412C4F"/>
    <w:rsid w:val="004468EE"/>
    <w:rsid w:val="004506B8"/>
    <w:rsid w:val="00472974"/>
    <w:rsid w:val="0049602A"/>
    <w:rsid w:val="004A1FC4"/>
    <w:rsid w:val="004B5E74"/>
    <w:rsid w:val="004D2FBE"/>
    <w:rsid w:val="004E2110"/>
    <w:rsid w:val="00514175"/>
    <w:rsid w:val="0051555B"/>
    <w:rsid w:val="00533DF1"/>
    <w:rsid w:val="0056070D"/>
    <w:rsid w:val="00594B52"/>
    <w:rsid w:val="005D0C6D"/>
    <w:rsid w:val="005D2F93"/>
    <w:rsid w:val="00602220"/>
    <w:rsid w:val="0063108A"/>
    <w:rsid w:val="00647329"/>
    <w:rsid w:val="00671F65"/>
    <w:rsid w:val="006A27C0"/>
    <w:rsid w:val="006B5AA4"/>
    <w:rsid w:val="006E2482"/>
    <w:rsid w:val="00724DD0"/>
    <w:rsid w:val="00770D8D"/>
    <w:rsid w:val="0077181C"/>
    <w:rsid w:val="00792300"/>
    <w:rsid w:val="007968AE"/>
    <w:rsid w:val="007B7619"/>
    <w:rsid w:val="007D783A"/>
    <w:rsid w:val="00814382"/>
    <w:rsid w:val="00824A2B"/>
    <w:rsid w:val="00850883"/>
    <w:rsid w:val="00863183"/>
    <w:rsid w:val="00873479"/>
    <w:rsid w:val="008832B1"/>
    <w:rsid w:val="008B1F5B"/>
    <w:rsid w:val="008C5A38"/>
    <w:rsid w:val="008C7935"/>
    <w:rsid w:val="00913CEB"/>
    <w:rsid w:val="00943502"/>
    <w:rsid w:val="00945F35"/>
    <w:rsid w:val="00973AA0"/>
    <w:rsid w:val="009803B1"/>
    <w:rsid w:val="00993F51"/>
    <w:rsid w:val="009B06DB"/>
    <w:rsid w:val="009C0862"/>
    <w:rsid w:val="009D0482"/>
    <w:rsid w:val="009E1690"/>
    <w:rsid w:val="00A638E7"/>
    <w:rsid w:val="00A757D0"/>
    <w:rsid w:val="00A81787"/>
    <w:rsid w:val="00A91F70"/>
    <w:rsid w:val="00AB1BEC"/>
    <w:rsid w:val="00AB25AB"/>
    <w:rsid w:val="00AE0767"/>
    <w:rsid w:val="00B10EF8"/>
    <w:rsid w:val="00B11A0F"/>
    <w:rsid w:val="00B17BF8"/>
    <w:rsid w:val="00B45444"/>
    <w:rsid w:val="00B478B0"/>
    <w:rsid w:val="00B91C46"/>
    <w:rsid w:val="00BD01E9"/>
    <w:rsid w:val="00BD2508"/>
    <w:rsid w:val="00BD2553"/>
    <w:rsid w:val="00C024CC"/>
    <w:rsid w:val="00C02554"/>
    <w:rsid w:val="00C16F8A"/>
    <w:rsid w:val="00C25276"/>
    <w:rsid w:val="00C47F4F"/>
    <w:rsid w:val="00C7286B"/>
    <w:rsid w:val="00C81E08"/>
    <w:rsid w:val="00C858F5"/>
    <w:rsid w:val="00C93C6F"/>
    <w:rsid w:val="00C979A0"/>
    <w:rsid w:val="00CC210B"/>
    <w:rsid w:val="00CF7D99"/>
    <w:rsid w:val="00D35033"/>
    <w:rsid w:val="00D51F7D"/>
    <w:rsid w:val="00D8085F"/>
    <w:rsid w:val="00DE2CD1"/>
    <w:rsid w:val="00DE37ED"/>
    <w:rsid w:val="00E033C8"/>
    <w:rsid w:val="00E113E1"/>
    <w:rsid w:val="00E11D7C"/>
    <w:rsid w:val="00E708F3"/>
    <w:rsid w:val="00E77E23"/>
    <w:rsid w:val="00E81673"/>
    <w:rsid w:val="00E9641E"/>
    <w:rsid w:val="00EA3281"/>
    <w:rsid w:val="00EC162D"/>
    <w:rsid w:val="00ED1483"/>
    <w:rsid w:val="00ED3C3E"/>
    <w:rsid w:val="00EE2169"/>
    <w:rsid w:val="00EF3BDB"/>
    <w:rsid w:val="00EF4828"/>
    <w:rsid w:val="00EF4BFD"/>
    <w:rsid w:val="00EF6FF3"/>
    <w:rsid w:val="00F41E02"/>
    <w:rsid w:val="00F6408B"/>
    <w:rsid w:val="00FB7E32"/>
    <w:rsid w:val="00FD3ABD"/>
    <w:rsid w:val="00FF078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ED"/>
    <w:rPr>
      <w:sz w:val="24"/>
      <w:szCs w:val="24"/>
      <w:lang w:val="es-ES" w:eastAsia="es-ES"/>
    </w:rPr>
  </w:style>
  <w:style w:type="paragraph" w:styleId="Ttulo1">
    <w:name w:val="heading 1"/>
    <w:basedOn w:val="Normal"/>
    <w:next w:val="Normal"/>
    <w:qFormat/>
    <w:rsid w:val="007968AE"/>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E37ED"/>
  </w:style>
  <w:style w:type="paragraph" w:styleId="Encabezado">
    <w:name w:val="header"/>
    <w:basedOn w:val="Normal"/>
    <w:rsid w:val="00DE37ED"/>
    <w:pPr>
      <w:tabs>
        <w:tab w:val="center" w:pos="4252"/>
        <w:tab w:val="right" w:pos="8504"/>
      </w:tabs>
    </w:pPr>
  </w:style>
  <w:style w:type="character" w:styleId="Hipervnculo">
    <w:name w:val="Hyperlink"/>
    <w:basedOn w:val="Fuentedeprrafopredeter"/>
    <w:rsid w:val="006A27C0"/>
    <w:rPr>
      <w:color w:val="0000FF"/>
      <w:u w:val="single"/>
    </w:rPr>
  </w:style>
  <w:style w:type="paragraph" w:styleId="Piedepgina">
    <w:name w:val="footer"/>
    <w:basedOn w:val="Normal"/>
    <w:rsid w:val="00D8085F"/>
    <w:pPr>
      <w:tabs>
        <w:tab w:val="center" w:pos="4252"/>
        <w:tab w:val="right" w:pos="8504"/>
      </w:tabs>
    </w:pPr>
  </w:style>
  <w:style w:type="paragraph" w:styleId="Textodeglobo">
    <w:name w:val="Balloon Text"/>
    <w:basedOn w:val="Normal"/>
    <w:semiHidden/>
    <w:rsid w:val="00EE2169"/>
    <w:rPr>
      <w:rFonts w:ascii="Tahoma" w:hAnsi="Tahoma" w:cs="Tahoma"/>
      <w:sz w:val="16"/>
      <w:szCs w:val="16"/>
    </w:rPr>
  </w:style>
  <w:style w:type="paragraph" w:styleId="Textoindependiente">
    <w:name w:val="Body Text"/>
    <w:basedOn w:val="Normal"/>
    <w:rsid w:val="00EF4BFD"/>
    <w:pPr>
      <w:jc w:val="both"/>
    </w:pPr>
    <w:rPr>
      <w:rFonts w:ascii="Arial" w:hAnsi="Arial" w:cs="Arial"/>
    </w:rPr>
  </w:style>
  <w:style w:type="paragraph" w:styleId="Textonotapie">
    <w:name w:val="footnote text"/>
    <w:basedOn w:val="Normal"/>
    <w:semiHidden/>
    <w:rsid w:val="007968AE"/>
    <w:rPr>
      <w:sz w:val="20"/>
      <w:szCs w:val="20"/>
    </w:rPr>
  </w:style>
  <w:style w:type="paragraph" w:customStyle="1" w:styleId="Default">
    <w:name w:val="Default"/>
    <w:rsid w:val="00E77E23"/>
    <w:pPr>
      <w:autoSpaceDE w:val="0"/>
      <w:autoSpaceDN w:val="0"/>
      <w:adjustRightInd w:val="0"/>
    </w:pPr>
    <w:rPr>
      <w:rFonts w:eastAsiaTheme="minorHAnsi"/>
      <w:color w:val="000000"/>
      <w:sz w:val="24"/>
      <w:szCs w:val="24"/>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1584</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UNIVERSIDAD DE CALDAS</vt:lpstr>
    </vt:vector>
  </TitlesOfParts>
  <Company>Aiteg</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CALDAS</dc:title>
  <dc:creator>Office Xp Prof</dc:creator>
  <cp:lastModifiedBy>amarilla</cp:lastModifiedBy>
  <cp:revision>9</cp:revision>
  <cp:lastPrinted>2011-06-03T22:21:00Z</cp:lastPrinted>
  <dcterms:created xsi:type="dcterms:W3CDTF">2011-05-28T16:01:00Z</dcterms:created>
  <dcterms:modified xsi:type="dcterms:W3CDTF">2014-03-20T20:05:00Z</dcterms:modified>
</cp:coreProperties>
</file>